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20" w:rsidRPr="00E20A71" w:rsidRDefault="00426220">
      <w:pPr>
        <w:framePr w:w="11906" w:h="393" w:hRule="exact" w:hSpace="141" w:wrap="around" w:vAnchor="text" w:hAnchor="page" w:x="1" w:y="15275"/>
        <w:shd w:val="clear" w:color="auto" w:fill="FF0000"/>
        <w:spacing w:line="360" w:lineRule="auto"/>
        <w:rPr>
          <w:color w:val="000000"/>
          <w:lang w:val="en-US"/>
        </w:rPr>
      </w:pPr>
    </w:p>
    <w:p w:rsidR="00426220" w:rsidRPr="00E20A71" w:rsidRDefault="00426220">
      <w:pPr>
        <w:framePr w:w="11906" w:h="393" w:hRule="exact" w:hSpace="141" w:wrap="around" w:vAnchor="text" w:hAnchor="page" w:x="1" w:y="15275"/>
        <w:shd w:val="clear" w:color="auto" w:fill="FF0000"/>
        <w:spacing w:line="360" w:lineRule="auto"/>
        <w:rPr>
          <w:color w:val="000000"/>
          <w:lang w:val="en-US"/>
        </w:rPr>
      </w:pPr>
    </w:p>
    <w:p w:rsidR="00426220" w:rsidRPr="00E20A71" w:rsidRDefault="00426220">
      <w:pPr>
        <w:framePr w:w="11906" w:h="263" w:hRule="exact" w:hSpace="141" w:wrap="around" w:vAnchor="text" w:hAnchor="page" w:x="1" w:y="15571"/>
        <w:shd w:val="clear" w:color="auto" w:fill="FF0000"/>
        <w:spacing w:line="360" w:lineRule="auto"/>
        <w:rPr>
          <w:color w:val="000000"/>
          <w:lang w:val="en-US"/>
        </w:rPr>
      </w:pPr>
    </w:p>
    <w:p w:rsidR="00DB4362" w:rsidRPr="00E20A71" w:rsidRDefault="00DB4362" w:rsidP="00DB4362">
      <w:pPr>
        <w:spacing w:line="360" w:lineRule="auto"/>
        <w:jc w:val="right"/>
        <w:rPr>
          <w:color w:val="000000"/>
          <w:lang w:val="en-US"/>
        </w:rPr>
      </w:pPr>
      <w:r>
        <w:rPr>
          <w:color w:val="000000"/>
          <w:lang w:val="en-US"/>
        </w:rPr>
        <w:t>Hamburg, November</w:t>
      </w:r>
      <w:r w:rsidRPr="003F16EF">
        <w:rPr>
          <w:color w:val="000000"/>
          <w:lang w:val="en-US"/>
        </w:rPr>
        <w:t xml:space="preserve"> </w:t>
      </w:r>
      <w:r>
        <w:rPr>
          <w:color w:val="000000"/>
          <w:lang w:val="en-US"/>
        </w:rPr>
        <w:t>21</w:t>
      </w:r>
      <w:r w:rsidRPr="003F16EF">
        <w:rPr>
          <w:color w:val="000000"/>
          <w:lang w:val="en-US"/>
        </w:rPr>
        <w:t>, 201</w:t>
      </w:r>
      <w:r>
        <w:rPr>
          <w:color w:val="000000"/>
          <w:lang w:val="en-US"/>
        </w:rPr>
        <w:t>3</w:t>
      </w:r>
    </w:p>
    <w:p w:rsidR="00DB4362" w:rsidRPr="00E6552F" w:rsidRDefault="00DB4362" w:rsidP="00DB4362">
      <w:pPr>
        <w:spacing w:line="360" w:lineRule="auto"/>
        <w:ind w:right="-1"/>
        <w:jc w:val="right"/>
        <w:rPr>
          <w:color w:val="000000"/>
          <w:lang w:val="en-US"/>
        </w:rPr>
      </w:pPr>
    </w:p>
    <w:p w:rsidR="00394927" w:rsidRDefault="00394927" w:rsidP="00394927">
      <w:pPr>
        <w:spacing w:line="360" w:lineRule="auto"/>
        <w:outlineLvl w:val="1"/>
        <w:rPr>
          <w:b/>
          <w:bCs/>
          <w:sz w:val="28"/>
          <w:szCs w:val="28"/>
          <w:lang w:val="en-US"/>
        </w:rPr>
      </w:pPr>
      <w:r>
        <w:rPr>
          <w:rFonts w:eastAsia="Arial"/>
          <w:b/>
          <w:sz w:val="28"/>
          <w:lang w:val="en-US"/>
        </w:rPr>
        <w:t>The smart way to cut!</w:t>
      </w:r>
    </w:p>
    <w:p w:rsidR="00394927" w:rsidRDefault="00394927" w:rsidP="00394927">
      <w:pPr>
        <w:spacing w:line="360" w:lineRule="auto"/>
        <w:outlineLvl w:val="1"/>
        <w:rPr>
          <w:b/>
          <w:bCs/>
          <w:lang w:val="en-US"/>
        </w:rPr>
      </w:pPr>
      <w:proofErr w:type="gramStart"/>
      <w:r>
        <w:rPr>
          <w:rFonts w:eastAsia="Arial"/>
          <w:b/>
          <w:lang w:val="en-US"/>
        </w:rPr>
        <w:t>tesa</w:t>
      </w:r>
      <w:proofErr w:type="gramEnd"/>
      <w:r>
        <w:rPr>
          <w:rFonts w:eastAsia="Arial"/>
          <w:b/>
          <w:lang w:val="en-US"/>
        </w:rPr>
        <w:t xml:space="preserve"> presents a new desk dispenser with brand quality for the entry-level price range. The Easy Cut SMART offers price-sensitive consumers a cost-effective and environmentally friendly alternative.   </w:t>
      </w:r>
    </w:p>
    <w:p w:rsidR="00394927" w:rsidRDefault="00394927" w:rsidP="00394927">
      <w:pPr>
        <w:spacing w:line="360" w:lineRule="auto"/>
        <w:outlineLvl w:val="1"/>
        <w:rPr>
          <w:bCs/>
          <w:lang w:val="en-US"/>
        </w:rPr>
      </w:pPr>
    </w:p>
    <w:p w:rsidR="00394927" w:rsidRDefault="00394927" w:rsidP="00394927">
      <w:pPr>
        <w:spacing w:line="360" w:lineRule="auto"/>
        <w:outlineLvl w:val="1"/>
        <w:rPr>
          <w:bCs/>
          <w:lang w:val="en-US"/>
        </w:rPr>
      </w:pPr>
      <w:r>
        <w:rPr>
          <w:rFonts w:eastAsia="Arial"/>
          <w:lang w:val="en-US"/>
        </w:rPr>
        <w:t>Modern design, easy to use, environmentally friendly material and uniquely inexpensive - the desk dispenser Easy Cut SMART is the best proof that high product quality and a competitive price can be perfectly combined.</w:t>
      </w:r>
    </w:p>
    <w:p w:rsidR="00394927" w:rsidRDefault="00394927" w:rsidP="00394927">
      <w:pPr>
        <w:spacing w:line="360" w:lineRule="auto"/>
        <w:outlineLvl w:val="1"/>
        <w:rPr>
          <w:bCs/>
          <w:lang w:val="en-US"/>
        </w:rPr>
      </w:pPr>
    </w:p>
    <w:p w:rsidR="00394927" w:rsidRDefault="00394927" w:rsidP="00394927">
      <w:pPr>
        <w:spacing w:line="360" w:lineRule="auto"/>
        <w:outlineLvl w:val="1"/>
        <w:rPr>
          <w:b/>
          <w:bCs/>
          <w:lang w:val="en-US"/>
        </w:rPr>
      </w:pPr>
      <w:r>
        <w:rPr>
          <w:rFonts w:eastAsia="Arial"/>
          <w:b/>
          <w:lang w:val="en-US"/>
        </w:rPr>
        <w:t>Smart desk dispenser for the lower price segment</w:t>
      </w:r>
    </w:p>
    <w:p w:rsidR="00394927" w:rsidRDefault="00394927" w:rsidP="00394927">
      <w:pPr>
        <w:spacing w:line="360" w:lineRule="auto"/>
        <w:outlineLvl w:val="1"/>
        <w:rPr>
          <w:bCs/>
          <w:lang w:val="en-US"/>
        </w:rPr>
      </w:pPr>
      <w:r>
        <w:rPr>
          <w:rFonts w:eastAsia="Arial"/>
          <w:lang w:val="en-US"/>
        </w:rPr>
        <w:t xml:space="preserve">As successor to the innovative desk dispenser Easy Cut Economy, it convinces with a number of purchase reasons that award it a convincing place in the lower price segment.  </w:t>
      </w:r>
    </w:p>
    <w:p w:rsidR="00394927" w:rsidRDefault="00394927" w:rsidP="00394927">
      <w:pPr>
        <w:spacing w:line="360" w:lineRule="auto"/>
        <w:outlineLvl w:val="1"/>
        <w:rPr>
          <w:bCs/>
          <w:lang w:val="en-US"/>
        </w:rPr>
      </w:pPr>
    </w:p>
    <w:p w:rsidR="00394927" w:rsidRDefault="00394927" w:rsidP="00394927">
      <w:pPr>
        <w:spacing w:line="360" w:lineRule="auto"/>
        <w:outlineLvl w:val="1"/>
        <w:rPr>
          <w:b/>
          <w:bCs/>
          <w:lang w:val="en-US"/>
        </w:rPr>
      </w:pPr>
      <w:r>
        <w:rPr>
          <w:rFonts w:eastAsia="Arial"/>
          <w:b/>
          <w:lang w:val="en-US"/>
        </w:rPr>
        <w:t>Successful combination of design and sustainability</w:t>
      </w:r>
    </w:p>
    <w:p w:rsidR="00394927" w:rsidRDefault="00394927" w:rsidP="00394927">
      <w:pPr>
        <w:spacing w:line="360" w:lineRule="auto"/>
        <w:outlineLvl w:val="1"/>
        <w:rPr>
          <w:bCs/>
          <w:lang w:val="en-US"/>
        </w:rPr>
      </w:pPr>
      <w:r>
        <w:rPr>
          <w:rFonts w:eastAsia="Arial"/>
          <w:lang w:val="en-US"/>
        </w:rPr>
        <w:t>With its small, ergonomic shape and the matte black finish, the smart helper makes a great appearance on any desk. Its attractive look not only meets current design trends - it also sets new standards in terms of environmental friendliness: The housing of the desk dispenser consists 100 percent of recycled plastic.</w:t>
      </w:r>
    </w:p>
    <w:p w:rsidR="00394927" w:rsidRDefault="00394927" w:rsidP="00394927">
      <w:pPr>
        <w:spacing w:line="360" w:lineRule="auto"/>
        <w:outlineLvl w:val="1"/>
        <w:rPr>
          <w:bCs/>
          <w:lang w:val="en-US"/>
        </w:rPr>
      </w:pPr>
    </w:p>
    <w:p w:rsidR="00394927" w:rsidRDefault="00394927" w:rsidP="00394927">
      <w:pPr>
        <w:pStyle w:val="bodytext"/>
        <w:spacing w:before="0" w:beforeAutospacing="0" w:after="0" w:afterAutospacing="0" w:line="360" w:lineRule="auto"/>
        <w:rPr>
          <w:rFonts w:ascii="Arial" w:hAnsi="Arial" w:cs="Arial"/>
          <w:b/>
          <w:bCs/>
          <w:lang w:val="en-US"/>
        </w:rPr>
      </w:pPr>
      <w:proofErr w:type="gramStart"/>
      <w:r>
        <w:rPr>
          <w:rFonts w:ascii="Arial" w:eastAsia="Arial" w:hAnsi="Arial" w:cs="Arial"/>
          <w:b/>
          <w:lang w:val="en-US"/>
        </w:rPr>
        <w:t>tesa</w:t>
      </w:r>
      <w:proofErr w:type="gramEnd"/>
      <w:r>
        <w:rPr>
          <w:rFonts w:ascii="Arial" w:eastAsia="Arial" w:hAnsi="Arial" w:cs="Arial"/>
          <w:b/>
          <w:lang w:val="en-US"/>
        </w:rPr>
        <w:t>® Stop Pad ensures a safe stand on the work surface</w:t>
      </w:r>
    </w:p>
    <w:p w:rsidR="00394927" w:rsidRDefault="00394927" w:rsidP="00394927">
      <w:pPr>
        <w:spacing w:line="360" w:lineRule="auto"/>
        <w:outlineLvl w:val="1"/>
        <w:rPr>
          <w:bCs/>
          <w:lang w:val="en-US"/>
        </w:rPr>
      </w:pPr>
      <w:r>
        <w:rPr>
          <w:rFonts w:eastAsia="Arial"/>
          <w:lang w:val="en-US"/>
        </w:rPr>
        <w:t xml:space="preserve">Besides the attractive design and the production using recycled materials, the functionality in customized tesa quality is paramount. Cutting the solvent-free </w:t>
      </w:r>
      <w:proofErr w:type="spellStart"/>
      <w:r>
        <w:rPr>
          <w:rFonts w:eastAsia="Arial"/>
          <w:lang w:val="en-US"/>
        </w:rPr>
        <w:t>tesafilm</w:t>
      </w:r>
      <w:proofErr w:type="spellEnd"/>
      <w:r>
        <w:rPr>
          <w:rFonts w:eastAsia="Arial"/>
          <w:b/>
          <w:lang w:val="en-US"/>
        </w:rPr>
        <w:t>®</w:t>
      </w:r>
      <w:r>
        <w:rPr>
          <w:rFonts w:eastAsia="Arial"/>
          <w:lang w:val="en-US"/>
        </w:rPr>
        <w:t xml:space="preserve"> adhesive tape is possible with just </w:t>
      </w:r>
      <w:r>
        <w:rPr>
          <w:rFonts w:eastAsia="Arial"/>
          <w:lang w:val="en-US"/>
        </w:rPr>
        <w:lastRenderedPageBreak/>
        <w:t>one hand. This is possible thanks to the integrated tesa</w:t>
      </w:r>
      <w:r>
        <w:rPr>
          <w:rFonts w:eastAsia="Arial"/>
          <w:b/>
          <w:lang w:val="en-US"/>
        </w:rPr>
        <w:t>®</w:t>
      </w:r>
      <w:r>
        <w:rPr>
          <w:rFonts w:eastAsia="Arial"/>
          <w:lang w:val="en-US"/>
        </w:rPr>
        <w:t xml:space="preserve"> Stop Pad on the bottom side of the desk dispenser that prevents annoying slipping and skidding on the work surface.  </w:t>
      </w:r>
    </w:p>
    <w:p w:rsidR="00394927" w:rsidRDefault="00394927" w:rsidP="00394927">
      <w:pPr>
        <w:spacing w:line="360" w:lineRule="auto"/>
        <w:outlineLvl w:val="1"/>
        <w:rPr>
          <w:bCs/>
          <w:lang w:val="en-US"/>
        </w:rPr>
      </w:pPr>
    </w:p>
    <w:p w:rsidR="00394927" w:rsidRDefault="00394927" w:rsidP="00394927">
      <w:pPr>
        <w:spacing w:line="360" w:lineRule="auto"/>
        <w:outlineLvl w:val="1"/>
        <w:rPr>
          <w:b/>
          <w:bCs/>
          <w:lang w:val="en-US"/>
        </w:rPr>
      </w:pPr>
      <w:r>
        <w:rPr>
          <w:rFonts w:eastAsia="Arial"/>
          <w:b/>
          <w:lang w:val="en-US"/>
        </w:rPr>
        <w:t>Logistics benefit from the lighter weight</w:t>
      </w:r>
    </w:p>
    <w:p w:rsidR="00394927" w:rsidRDefault="00394927" w:rsidP="00394927">
      <w:pPr>
        <w:spacing w:line="360" w:lineRule="auto"/>
        <w:outlineLvl w:val="1"/>
        <w:rPr>
          <w:bCs/>
          <w:lang w:val="en-US"/>
        </w:rPr>
      </w:pPr>
      <w:r>
        <w:rPr>
          <w:rFonts w:eastAsia="Arial"/>
          <w:lang w:val="en-US"/>
        </w:rPr>
        <w:t>Without leaving sticky residues, the Easy Cut SMART can be easily removed and repositioned. Particularly practical: If necessary, the adhesive force of the stop pad can be reactivated by cleaning it with water. Another advantage of the special coating concerns the logistics, since thanks to the tesa® Stop Pad technology the desk dispenser is lighter than other available products.</w:t>
      </w:r>
    </w:p>
    <w:p w:rsidR="00394927" w:rsidRDefault="00394927" w:rsidP="00394927">
      <w:pPr>
        <w:spacing w:line="360" w:lineRule="auto"/>
        <w:outlineLvl w:val="1"/>
        <w:rPr>
          <w:bCs/>
          <w:lang w:val="en-US"/>
        </w:rPr>
      </w:pPr>
    </w:p>
    <w:p w:rsidR="00394927" w:rsidRPr="00394927" w:rsidRDefault="00394927" w:rsidP="00394927">
      <w:pPr>
        <w:spacing w:line="360" w:lineRule="auto"/>
        <w:outlineLvl w:val="1"/>
        <w:rPr>
          <w:rStyle w:val="Fett"/>
          <w:lang w:val="en-US"/>
        </w:rPr>
      </w:pPr>
      <w:proofErr w:type="gramStart"/>
      <w:r>
        <w:rPr>
          <w:rFonts w:eastAsia="Arial"/>
          <w:b/>
          <w:shd w:val="clear" w:color="auto" w:fill="FFFFFF"/>
          <w:lang w:val="en-US"/>
        </w:rPr>
        <w:t>tesa</w:t>
      </w:r>
      <w:proofErr w:type="gramEnd"/>
      <w:r>
        <w:rPr>
          <w:rFonts w:eastAsia="Arial"/>
          <w:b/>
          <w:shd w:val="clear" w:color="auto" w:fill="FFFFFF"/>
          <w:lang w:val="en-US"/>
        </w:rPr>
        <w:t xml:space="preserve"> quality at economical prices</w:t>
      </w:r>
    </w:p>
    <w:p w:rsidR="00394927" w:rsidRPr="00394927" w:rsidRDefault="00394927" w:rsidP="00394927">
      <w:pPr>
        <w:spacing w:line="360" w:lineRule="auto"/>
        <w:outlineLvl w:val="1"/>
        <w:rPr>
          <w:shd w:val="clear" w:color="auto" w:fill="FFFFFF"/>
          <w:lang w:val="en-US"/>
        </w:rPr>
      </w:pPr>
      <w:r>
        <w:rPr>
          <w:rFonts w:eastAsia="Arial"/>
          <w:lang w:val="en-US"/>
        </w:rPr>
        <w:t xml:space="preserve">The refillable Easy Cut SMART is suitable for adhesive tape rolls with 19 mm width and  up to 33 meters length - it is available either together with a roll </w:t>
      </w:r>
      <w:proofErr w:type="spellStart"/>
      <w:r>
        <w:rPr>
          <w:rFonts w:eastAsia="Arial"/>
          <w:shd w:val="clear" w:color="auto" w:fill="FFFFFF"/>
          <w:lang w:val="en-US"/>
        </w:rPr>
        <w:t>tesafilm</w:t>
      </w:r>
      <w:proofErr w:type="spellEnd"/>
      <w:r>
        <w:rPr>
          <w:rFonts w:eastAsia="Arial"/>
          <w:shd w:val="clear" w:color="auto" w:fill="FFFFFF"/>
          <w:lang w:val="en-US"/>
        </w:rPr>
        <w:t xml:space="preserve">® crystal-clear (MSRP 3.45 Euro net), a roll </w:t>
      </w:r>
      <w:proofErr w:type="spellStart"/>
      <w:r>
        <w:rPr>
          <w:rFonts w:eastAsia="Arial"/>
          <w:lang w:val="en-US"/>
        </w:rPr>
        <w:t>tesafilm</w:t>
      </w:r>
      <w:proofErr w:type="spellEnd"/>
      <w:r>
        <w:rPr>
          <w:rFonts w:eastAsia="Arial"/>
          <w:shd w:val="clear" w:color="auto" w:fill="FFFFFF"/>
          <w:lang w:val="en-US"/>
        </w:rPr>
        <w:t>®</w:t>
      </w:r>
      <w:r>
        <w:rPr>
          <w:rFonts w:eastAsia="Arial"/>
          <w:lang w:val="en-US"/>
        </w:rPr>
        <w:t xml:space="preserve"> Eco &amp; Clear (MSRP 3.47 Euro net) or a roll </w:t>
      </w:r>
      <w:proofErr w:type="spellStart"/>
      <w:r>
        <w:rPr>
          <w:rFonts w:eastAsia="Arial"/>
          <w:lang w:val="en-US"/>
        </w:rPr>
        <w:t>tesafilm</w:t>
      </w:r>
      <w:proofErr w:type="spellEnd"/>
      <w:r>
        <w:rPr>
          <w:rFonts w:eastAsia="Arial"/>
          <w:lang w:val="en-US"/>
        </w:rPr>
        <w:t xml:space="preserve">® matt-invisible </w:t>
      </w:r>
      <w:r>
        <w:rPr>
          <w:rFonts w:eastAsia="Arial"/>
          <w:shd w:val="clear" w:color="auto" w:fill="FFFFFF"/>
          <w:lang w:val="en-US"/>
        </w:rPr>
        <w:t xml:space="preserve"> (MSRP 4.37 Euro net). Single and empty, the Easy Cut SMART </w:t>
      </w:r>
      <w:r>
        <w:rPr>
          <w:rFonts w:eastAsia="Arial"/>
          <w:lang w:val="en-US"/>
        </w:rPr>
        <w:t>is available at a price of 2.99 Euro net.</w:t>
      </w:r>
    </w:p>
    <w:p w:rsidR="00394927" w:rsidRDefault="00394927" w:rsidP="00394927">
      <w:pPr>
        <w:spacing w:line="360" w:lineRule="auto"/>
        <w:outlineLvl w:val="1"/>
        <w:rPr>
          <w:bCs/>
          <w:lang w:val="en-US"/>
        </w:rPr>
      </w:pPr>
    </w:p>
    <w:p w:rsidR="00394927" w:rsidRPr="00394927" w:rsidRDefault="00394927" w:rsidP="00394927">
      <w:pPr>
        <w:spacing w:line="360" w:lineRule="auto"/>
        <w:outlineLvl w:val="1"/>
        <w:rPr>
          <w:rStyle w:val="sup"/>
          <w:lang w:val="en-US"/>
        </w:rPr>
      </w:pPr>
      <w:r>
        <w:rPr>
          <w:rFonts w:eastAsia="Arial"/>
          <w:b/>
          <w:lang w:val="en-US"/>
        </w:rPr>
        <w:t xml:space="preserve">The future belongs to tesa </w:t>
      </w:r>
      <w:proofErr w:type="spellStart"/>
      <w:r>
        <w:rPr>
          <w:rFonts w:eastAsia="Arial"/>
          <w:b/>
          <w:lang w:val="en-US"/>
        </w:rPr>
        <w:t>ecoLogo</w:t>
      </w:r>
      <w:proofErr w:type="spellEnd"/>
      <w:r>
        <w:rPr>
          <w:rFonts w:eastAsia="Arial"/>
          <w:b/>
          <w:lang w:val="en-US"/>
        </w:rPr>
        <w:t>®</w:t>
      </w:r>
    </w:p>
    <w:p w:rsidR="00DB4362" w:rsidRDefault="00394927" w:rsidP="00394927">
      <w:pPr>
        <w:widowControl w:val="0"/>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eastAsia="Arial"/>
          <w:lang w:val="en-US"/>
        </w:rPr>
      </w:pPr>
      <w:r>
        <w:rPr>
          <w:rFonts w:eastAsia="Arial"/>
          <w:lang w:val="en-US"/>
        </w:rPr>
        <w:t xml:space="preserve">As a renowned brand, since more than 75 years tesa stands for high-quality office products and intelligent solutions for office, home and school. With the introduction of the tesa </w:t>
      </w:r>
      <w:proofErr w:type="spellStart"/>
      <w:r>
        <w:rPr>
          <w:rFonts w:eastAsia="Arial"/>
          <w:lang w:val="en-US"/>
        </w:rPr>
        <w:t>ecoLogo</w:t>
      </w:r>
      <w:proofErr w:type="spellEnd"/>
      <w:r>
        <w:rPr>
          <w:rFonts w:eastAsia="Arial"/>
          <w:lang w:val="en-US"/>
        </w:rPr>
        <w:t>® range in 2010, the company became the pioneer on the "green wave" in the paper, office and stationery section. For this market segment, among others, adhesive rollers, adhesive films, packing tapes, glue sticks and correction rollers are made free of solvents and using mainly recycled materials.</w:t>
      </w:r>
    </w:p>
    <w:p w:rsidR="00394927" w:rsidRPr="00E6552F" w:rsidRDefault="00394927" w:rsidP="00394927">
      <w:pPr>
        <w:widowControl w:val="0"/>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lang w:val="en-US"/>
        </w:rPr>
      </w:pPr>
    </w:p>
    <w:p w:rsidR="00DB4362" w:rsidRPr="00E6552F" w:rsidRDefault="00DB4362" w:rsidP="00DB4362">
      <w:pPr>
        <w:widowControl w:val="0"/>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Style w:val="sup"/>
          <w:lang w:val="en-US"/>
        </w:rPr>
      </w:pPr>
      <w:r w:rsidRPr="00E6552F">
        <w:rPr>
          <w:rFonts w:eastAsia="Arial"/>
          <w:lang w:val="en-US"/>
        </w:rPr>
        <w:lastRenderedPageBreak/>
        <w:t xml:space="preserve">This press release and photographic material are available on our website </w:t>
      </w:r>
      <w:hyperlink r:id="rId7" w:history="1">
        <w:r w:rsidRPr="00860540">
          <w:rPr>
            <w:rStyle w:val="Hyperlink"/>
            <w:rFonts w:eastAsia="Arial" w:cs="Arial"/>
            <w:lang w:val="en-US"/>
          </w:rPr>
          <w:t>www.tesa.com/press</w:t>
        </w:r>
      </w:hyperlink>
      <w:r w:rsidRPr="00E6552F">
        <w:rPr>
          <w:rFonts w:eastAsia="Arial"/>
          <w:lang w:val="en-US"/>
        </w:rPr>
        <w:t>.</w:t>
      </w:r>
    </w:p>
    <w:p w:rsidR="00DB4362" w:rsidRPr="00E6552F" w:rsidRDefault="00DB4362" w:rsidP="00DB4362">
      <w:pPr>
        <w:spacing w:line="360" w:lineRule="auto"/>
        <w:rPr>
          <w:rStyle w:val="apple-style-span"/>
          <w:lang w:val="en-US"/>
        </w:rPr>
      </w:pPr>
    </w:p>
    <w:p w:rsidR="00DB4362" w:rsidRPr="00E6552F" w:rsidRDefault="00DB4362" w:rsidP="00DB4362">
      <w:pPr>
        <w:tabs>
          <w:tab w:val="left" w:pos="7370"/>
        </w:tabs>
        <w:spacing w:line="360" w:lineRule="auto"/>
        <w:ind w:right="-1"/>
        <w:rPr>
          <w:b/>
          <w:bCs/>
          <w:lang w:val="en-US"/>
        </w:rPr>
      </w:pPr>
      <w:r w:rsidRPr="00E6552F">
        <w:rPr>
          <w:rFonts w:eastAsia="Arial"/>
          <w:b/>
          <w:lang w:val="en-US"/>
        </w:rPr>
        <w:t>More information:</w:t>
      </w:r>
    </w:p>
    <w:p w:rsidR="00DB4362" w:rsidRPr="00E6552F" w:rsidRDefault="00DB4362" w:rsidP="00DB4362">
      <w:pPr>
        <w:tabs>
          <w:tab w:val="left" w:pos="7370"/>
        </w:tabs>
        <w:spacing w:line="360" w:lineRule="auto"/>
        <w:ind w:right="-1"/>
        <w:rPr>
          <w:lang w:val="en-US"/>
        </w:rPr>
      </w:pPr>
    </w:p>
    <w:p w:rsidR="00DB4362" w:rsidRPr="00E6552F" w:rsidRDefault="00DB4362" w:rsidP="00DB4362">
      <w:pPr>
        <w:tabs>
          <w:tab w:val="left" w:pos="7370"/>
        </w:tabs>
        <w:spacing w:line="360" w:lineRule="auto"/>
        <w:ind w:right="-1"/>
        <w:rPr>
          <w:b/>
          <w:bCs/>
          <w:lang w:val="en-US"/>
        </w:rPr>
      </w:pPr>
      <w:proofErr w:type="gramStart"/>
      <w:r w:rsidRPr="00E6552F">
        <w:rPr>
          <w:rFonts w:eastAsia="Arial"/>
          <w:b/>
          <w:lang w:val="en-US"/>
        </w:rPr>
        <w:t>tesa</w:t>
      </w:r>
      <w:proofErr w:type="gramEnd"/>
      <w:r w:rsidRPr="00E6552F">
        <w:rPr>
          <w:rFonts w:eastAsia="Arial"/>
          <w:b/>
          <w:lang w:val="en-US"/>
        </w:rPr>
        <w:t xml:space="preserve"> SE</w:t>
      </w:r>
    </w:p>
    <w:p w:rsidR="00DB4362" w:rsidRPr="00E6552F" w:rsidRDefault="00DB4362" w:rsidP="00DB4362">
      <w:pPr>
        <w:tabs>
          <w:tab w:val="left" w:pos="7370"/>
        </w:tabs>
        <w:spacing w:line="360" w:lineRule="auto"/>
        <w:ind w:right="-1"/>
        <w:rPr>
          <w:bCs/>
          <w:lang w:val="en-US"/>
        </w:rPr>
      </w:pPr>
      <w:r w:rsidRPr="00E6552F">
        <w:rPr>
          <w:rFonts w:eastAsia="Arial"/>
          <w:lang w:val="en-US"/>
        </w:rPr>
        <w:t>Alexandra Beck – Corporate Communications</w:t>
      </w:r>
    </w:p>
    <w:p w:rsidR="00DB4362" w:rsidRPr="001D0FE0" w:rsidRDefault="00DB4362" w:rsidP="00DB4362">
      <w:pPr>
        <w:tabs>
          <w:tab w:val="left" w:pos="7370"/>
        </w:tabs>
        <w:spacing w:line="360" w:lineRule="auto"/>
        <w:ind w:right="-1"/>
        <w:rPr>
          <w:bCs/>
        </w:rPr>
      </w:pPr>
      <w:r w:rsidRPr="00900E67">
        <w:rPr>
          <w:rFonts w:eastAsia="Arial"/>
        </w:rPr>
        <w:t>Tel.: +49(0)40 - 4909-7384</w:t>
      </w:r>
    </w:p>
    <w:p w:rsidR="00DB4362" w:rsidRPr="001D0FE0" w:rsidRDefault="00DB4362" w:rsidP="00DB4362">
      <w:pPr>
        <w:spacing w:line="360" w:lineRule="auto"/>
        <w:ind w:right="-1"/>
        <w:jc w:val="both"/>
      </w:pPr>
      <w:r w:rsidRPr="00900E67">
        <w:rPr>
          <w:rFonts w:eastAsia="Arial"/>
        </w:rPr>
        <w:t xml:space="preserve">E-Mail: </w:t>
      </w:r>
      <w:hyperlink r:id="rId8" w:history="1">
        <w:r w:rsidRPr="00900E67">
          <w:rPr>
            <w:rFonts w:eastAsia="Arial"/>
            <w:color w:val="0000FF"/>
            <w:u w:val="single"/>
          </w:rPr>
          <w:t>alexandra.beck@tesa.com</w:t>
        </w:r>
      </w:hyperlink>
    </w:p>
    <w:p w:rsidR="00426220" w:rsidRPr="00A248BE" w:rsidRDefault="00426220" w:rsidP="00DB4362">
      <w:pPr>
        <w:spacing w:line="360" w:lineRule="auto"/>
        <w:jc w:val="right"/>
      </w:pPr>
    </w:p>
    <w:sectPr w:rsidR="00426220" w:rsidRPr="00A248BE" w:rsidSect="00426220">
      <w:headerReference w:type="even" r:id="rId9"/>
      <w:headerReference w:type="default" r:id="rId10"/>
      <w:headerReference w:type="first" r:id="rId11"/>
      <w:pgSz w:w="11906" w:h="16838"/>
      <w:pgMar w:top="3119" w:right="2268" w:bottom="1134" w:left="2268" w:header="1021"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8D7" w:rsidRDefault="00D238D7">
      <w:r>
        <w:separator/>
      </w:r>
    </w:p>
  </w:endnote>
  <w:endnote w:type="continuationSeparator" w:id="0">
    <w:p w:rsidR="00D238D7" w:rsidRDefault="00D238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8D7" w:rsidRDefault="00D238D7">
      <w:r>
        <w:separator/>
      </w:r>
    </w:p>
  </w:footnote>
  <w:footnote w:type="continuationSeparator" w:id="0">
    <w:p w:rsidR="00D238D7" w:rsidRDefault="00D23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20" w:rsidRDefault="00604DC9">
    <w:pPr>
      <w:pStyle w:val="Kopfzeile"/>
      <w:framePr w:wrap="around" w:vAnchor="text" w:hAnchor="margin" w:xAlign="center" w:y="1"/>
      <w:rPr>
        <w:rStyle w:val="Seitenzahl"/>
        <w:rFonts w:cs="Arial"/>
      </w:rPr>
    </w:pPr>
    <w:r>
      <w:rPr>
        <w:rStyle w:val="Seitenzahl"/>
        <w:rFonts w:cs="Arial"/>
      </w:rPr>
      <w:fldChar w:fldCharType="begin"/>
    </w:r>
    <w:r w:rsidR="00426220">
      <w:rPr>
        <w:rStyle w:val="Seitenzahl"/>
        <w:rFonts w:cs="Arial"/>
      </w:rPr>
      <w:instrText xml:space="preserve">PAGE  </w:instrText>
    </w:r>
    <w:r>
      <w:rPr>
        <w:rStyle w:val="Seitenzahl"/>
        <w:rFonts w:cs="Arial"/>
      </w:rPr>
      <w:fldChar w:fldCharType="end"/>
    </w:r>
  </w:p>
  <w:p w:rsidR="00426220" w:rsidRDefault="0042622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20" w:rsidRDefault="00604DC9">
    <w:pPr>
      <w:pStyle w:val="Kopfzeile"/>
      <w:framePr w:wrap="around" w:vAnchor="text" w:hAnchor="margin" w:xAlign="center" w:y="1"/>
      <w:rPr>
        <w:rStyle w:val="Seitenzahl"/>
        <w:rFonts w:cs="Arial"/>
      </w:rPr>
    </w:pPr>
    <w:r>
      <w:rPr>
        <w:rStyle w:val="Seitenzahl"/>
        <w:rFonts w:cs="Arial"/>
      </w:rPr>
      <w:fldChar w:fldCharType="begin"/>
    </w:r>
    <w:r w:rsidR="00426220">
      <w:rPr>
        <w:rStyle w:val="Seitenzahl"/>
        <w:rFonts w:cs="Arial"/>
      </w:rPr>
      <w:instrText xml:space="preserve">PAGE  </w:instrText>
    </w:r>
    <w:r>
      <w:rPr>
        <w:rStyle w:val="Seitenzahl"/>
        <w:rFonts w:cs="Arial"/>
      </w:rPr>
      <w:fldChar w:fldCharType="separate"/>
    </w:r>
    <w:r w:rsidR="00394927">
      <w:rPr>
        <w:rStyle w:val="Seitenzahl"/>
        <w:rFonts w:cs="Arial"/>
        <w:noProof/>
      </w:rPr>
      <w:t>2</w:t>
    </w:r>
    <w:r>
      <w:rPr>
        <w:rStyle w:val="Seitenzahl"/>
        <w:rFonts w:cs="Arial"/>
      </w:rPr>
      <w:fldChar w:fldCharType="end"/>
    </w:r>
  </w:p>
  <w:p w:rsidR="00426220" w:rsidRDefault="0042622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20" w:rsidRPr="00E20A71" w:rsidRDefault="00DB4362">
    <w:pPr>
      <w:pStyle w:val="Kopfzeile"/>
      <w:rPr>
        <w:lang w:val="en-US"/>
      </w:rPr>
    </w:pPr>
    <w:r>
      <w:rPr>
        <w:noProof/>
      </w:rPr>
      <w:drawing>
        <wp:anchor distT="0" distB="0" distL="114300" distR="114300" simplePos="0" relativeHeight="251657728" behindDoc="0" locked="0" layoutInCell="1" allowOverlap="1">
          <wp:simplePos x="0" y="0"/>
          <wp:positionH relativeFrom="column">
            <wp:posOffset>-706755</wp:posOffset>
          </wp:positionH>
          <wp:positionV relativeFrom="paragraph">
            <wp:posOffset>-85090</wp:posOffset>
          </wp:positionV>
          <wp:extent cx="5778500" cy="447040"/>
          <wp:effectExtent l="19050" t="0" r="0" b="0"/>
          <wp:wrapNone/>
          <wp:docPr id="1" name="Bild 3" descr="tesaSE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esaSE_lang"/>
                  <pic:cNvPicPr>
                    <a:picLocks noChangeAspect="1" noChangeArrowheads="1"/>
                  </pic:cNvPicPr>
                </pic:nvPicPr>
                <pic:blipFill>
                  <a:blip r:embed="rId1"/>
                  <a:srcRect/>
                  <a:stretch>
                    <a:fillRect/>
                  </a:stretch>
                </pic:blipFill>
                <pic:spPr bwMode="auto">
                  <a:xfrm>
                    <a:off x="0" y="0"/>
                    <a:ext cx="5778500" cy="447040"/>
                  </a:xfrm>
                  <a:prstGeom prst="rect">
                    <a:avLst/>
                  </a:prstGeom>
                  <a:noFill/>
                  <a:ln w="9525">
                    <a:noFill/>
                    <a:miter lim="800000"/>
                    <a:headEnd/>
                    <a:tailEnd/>
                  </a:ln>
                </pic:spPr>
              </pic:pic>
            </a:graphicData>
          </a:graphic>
        </wp:anchor>
      </w:drawing>
    </w:r>
  </w:p>
  <w:p w:rsidR="00426220" w:rsidRPr="00E20A71" w:rsidRDefault="00426220">
    <w:pPr>
      <w:pStyle w:val="Kopfzeile"/>
      <w:rPr>
        <w:lang w:val="en-US"/>
      </w:rPr>
    </w:pPr>
  </w:p>
  <w:p w:rsidR="00426220" w:rsidRPr="00E20A71" w:rsidRDefault="00426220">
    <w:pPr>
      <w:pStyle w:val="Kopfzeile"/>
      <w:rPr>
        <w:sz w:val="16"/>
        <w:szCs w:val="16"/>
        <w:lang w:val="en-US"/>
      </w:rPr>
    </w:pPr>
  </w:p>
  <w:p w:rsidR="00426220" w:rsidRPr="00E20A71" w:rsidRDefault="00426220">
    <w:pPr>
      <w:pStyle w:val="Kopfzeile"/>
      <w:tabs>
        <w:tab w:val="clear" w:pos="4536"/>
        <w:tab w:val="clear" w:pos="9072"/>
        <w:tab w:val="left" w:pos="7513"/>
        <w:tab w:val="right" w:pos="9214"/>
      </w:tabs>
      <w:rPr>
        <w:sz w:val="16"/>
        <w:szCs w:val="16"/>
        <w:lang w:val="en-US"/>
      </w:rPr>
    </w:pPr>
    <w:r w:rsidRPr="00E20A71">
      <w:rPr>
        <w:lang w:val="en-US"/>
      </w:rPr>
      <w:tab/>
    </w:r>
  </w:p>
  <w:p w:rsidR="00426220" w:rsidRPr="00E20A71" w:rsidRDefault="00426220" w:rsidP="00426220">
    <w:pPr>
      <w:pStyle w:val="Kopfzeile"/>
      <w:tabs>
        <w:tab w:val="clear" w:pos="4536"/>
        <w:tab w:val="clear" w:pos="9072"/>
        <w:tab w:val="left" w:pos="5580"/>
        <w:tab w:val="left" w:pos="5954"/>
        <w:tab w:val="right" w:pos="9214"/>
      </w:tabs>
      <w:spacing w:line="360" w:lineRule="auto"/>
      <w:rPr>
        <w:sz w:val="12"/>
        <w:szCs w:val="12"/>
        <w:lang w:val="en-US"/>
      </w:rPr>
    </w:pPr>
    <w:r w:rsidRPr="00E20A71">
      <w:rPr>
        <w:lang w:val="en-US"/>
      </w:rPr>
      <w:tab/>
    </w:r>
    <w:proofErr w:type="spellStart"/>
    <w:r w:rsidRPr="00E20A71">
      <w:rPr>
        <w:sz w:val="12"/>
        <w:szCs w:val="12"/>
        <w:lang w:val="en-US"/>
      </w:rPr>
      <w:t>Postfach</w:t>
    </w:r>
    <w:proofErr w:type="spellEnd"/>
    <w:r w:rsidRPr="00E20A71">
      <w:rPr>
        <w:sz w:val="12"/>
        <w:szCs w:val="12"/>
        <w:lang w:val="en-US"/>
      </w:rPr>
      <w:t xml:space="preserve"> 57 02 62</w:t>
    </w:r>
  </w:p>
  <w:p w:rsidR="00426220" w:rsidRPr="00E20A71" w:rsidRDefault="00426220" w:rsidP="00426220">
    <w:pPr>
      <w:pStyle w:val="Kopfzeile"/>
      <w:tabs>
        <w:tab w:val="clear" w:pos="4536"/>
        <w:tab w:val="clear" w:pos="9072"/>
        <w:tab w:val="left" w:pos="5580"/>
        <w:tab w:val="left" w:pos="5954"/>
        <w:tab w:val="left" w:pos="6096"/>
        <w:tab w:val="right" w:pos="9214"/>
      </w:tabs>
      <w:spacing w:line="360" w:lineRule="auto"/>
      <w:rPr>
        <w:sz w:val="12"/>
        <w:szCs w:val="12"/>
        <w:lang w:val="en-US"/>
      </w:rPr>
    </w:pPr>
    <w:r w:rsidRPr="00E20A71">
      <w:rPr>
        <w:sz w:val="12"/>
        <w:szCs w:val="12"/>
        <w:lang w:val="en-US"/>
      </w:rPr>
      <w:tab/>
      <w:t>22771 Hamburg, Germany</w:t>
    </w:r>
  </w:p>
  <w:p w:rsidR="00426220" w:rsidRPr="00E20A71" w:rsidRDefault="00426220" w:rsidP="00426220">
    <w:pPr>
      <w:pStyle w:val="Kopfzeile"/>
      <w:tabs>
        <w:tab w:val="clear" w:pos="4536"/>
        <w:tab w:val="clear" w:pos="9072"/>
        <w:tab w:val="left" w:pos="5580"/>
        <w:tab w:val="left" w:pos="5954"/>
        <w:tab w:val="left" w:pos="6521"/>
        <w:tab w:val="left" w:pos="7230"/>
      </w:tabs>
      <w:spacing w:line="360" w:lineRule="auto"/>
      <w:rPr>
        <w:sz w:val="12"/>
        <w:szCs w:val="12"/>
        <w:lang w:val="en-US"/>
      </w:rPr>
    </w:pPr>
    <w:r w:rsidRPr="00E20A71">
      <w:rPr>
        <w:sz w:val="12"/>
        <w:szCs w:val="12"/>
        <w:lang w:val="en-US"/>
      </w:rPr>
      <w:tab/>
      <w:t>Telephone +49 (0)40 4909 4448</w:t>
    </w:r>
  </w:p>
  <w:p w:rsidR="00426220" w:rsidRPr="00E20A71" w:rsidRDefault="00426220" w:rsidP="00426220">
    <w:pPr>
      <w:pStyle w:val="Kopfzeile"/>
      <w:tabs>
        <w:tab w:val="clear" w:pos="4536"/>
        <w:tab w:val="clear" w:pos="9072"/>
        <w:tab w:val="left" w:pos="5580"/>
        <w:tab w:val="left" w:pos="6096"/>
        <w:tab w:val="left" w:pos="6521"/>
        <w:tab w:val="left" w:pos="7230"/>
        <w:tab w:val="right" w:pos="7655"/>
      </w:tabs>
      <w:spacing w:line="360" w:lineRule="auto"/>
      <w:rPr>
        <w:sz w:val="12"/>
        <w:szCs w:val="12"/>
        <w:lang w:val="en-US"/>
      </w:rPr>
    </w:pPr>
    <w:r w:rsidRPr="00E20A71">
      <w:rPr>
        <w:sz w:val="12"/>
        <w:szCs w:val="12"/>
        <w:lang w:val="en-US"/>
      </w:rPr>
      <w:tab/>
      <w:t>Fax</w:t>
    </w:r>
    <w:r w:rsidRPr="00E20A71">
      <w:rPr>
        <w:sz w:val="12"/>
        <w:szCs w:val="12"/>
        <w:lang w:val="en-US"/>
      </w:rPr>
      <w:tab/>
      <w:t>+49 (0)40 4909 2236</w:t>
    </w: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6352C"/>
    <w:multiLevelType w:val="multilevel"/>
    <w:tmpl w:val="DCC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D7C15"/>
    <w:multiLevelType w:val="multilevel"/>
    <w:tmpl w:val="019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425"/>
  <w:displayHorizontalDrawingGridEvery w:val="0"/>
  <w:displayVerticalDrawingGridEvery w:val="0"/>
  <w:doNotUseMarginsForDrawingGridOrigin/>
  <w:characterSpacingControl w:val="doNotCompress"/>
  <w:hdrShapeDefaults>
    <o:shapedefaults v:ext="edit" spidmax="23553"/>
  </w:hdrShapeDefaults>
  <w:footnotePr>
    <w:footnote w:id="-1"/>
    <w:footnote w:id="0"/>
  </w:footnotePr>
  <w:endnotePr>
    <w:endnote w:id="-1"/>
    <w:endnote w:id="0"/>
  </w:endnotePr>
  <w:compat/>
  <w:rsids>
    <w:rsidRoot w:val="00C27138"/>
    <w:rsid w:val="00394927"/>
    <w:rsid w:val="003F16EF"/>
    <w:rsid w:val="00426220"/>
    <w:rsid w:val="00604DC9"/>
    <w:rsid w:val="008A5351"/>
    <w:rsid w:val="00A248BE"/>
    <w:rsid w:val="00AC6DFA"/>
    <w:rsid w:val="00C27138"/>
    <w:rsid w:val="00D238D7"/>
    <w:rsid w:val="00DB43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DC9"/>
    <w:rPr>
      <w:rFonts w:ascii="Arial" w:hAnsi="Arial" w:cs="Arial"/>
      <w:sz w:val="24"/>
      <w:szCs w:val="24"/>
    </w:rPr>
  </w:style>
  <w:style w:type="paragraph" w:styleId="berschrift1">
    <w:name w:val="heading 1"/>
    <w:basedOn w:val="Standard"/>
    <w:qFormat/>
    <w:rsid w:val="00604DC9"/>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qFormat/>
    <w:rsid w:val="00604DC9"/>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604DC9"/>
    <w:rPr>
      <w:sz w:val="22"/>
      <w:szCs w:val="22"/>
    </w:rPr>
  </w:style>
  <w:style w:type="paragraph" w:styleId="Kopfzeile">
    <w:name w:val="header"/>
    <w:basedOn w:val="Standard"/>
    <w:semiHidden/>
    <w:rsid w:val="00604DC9"/>
    <w:pPr>
      <w:tabs>
        <w:tab w:val="center" w:pos="4536"/>
        <w:tab w:val="right" w:pos="9072"/>
      </w:tabs>
    </w:pPr>
  </w:style>
  <w:style w:type="character" w:customStyle="1" w:styleId="KopfzeileZchn">
    <w:name w:val="Kopfzeile Zchn"/>
    <w:basedOn w:val="Absatz-Standardschriftart"/>
    <w:semiHidden/>
    <w:locked/>
    <w:rsid w:val="00604DC9"/>
    <w:rPr>
      <w:rFonts w:ascii="Arial" w:hAnsi="Arial" w:cs="Arial"/>
      <w:sz w:val="24"/>
      <w:szCs w:val="24"/>
    </w:rPr>
  </w:style>
  <w:style w:type="paragraph" w:styleId="Fuzeile">
    <w:name w:val="footer"/>
    <w:basedOn w:val="Standard"/>
    <w:semiHidden/>
    <w:rsid w:val="00604DC9"/>
    <w:pPr>
      <w:tabs>
        <w:tab w:val="center" w:pos="4536"/>
        <w:tab w:val="right" w:pos="9072"/>
      </w:tabs>
    </w:pPr>
  </w:style>
  <w:style w:type="character" w:customStyle="1" w:styleId="FuzeileZchn">
    <w:name w:val="Fußzeile Zchn"/>
    <w:basedOn w:val="Absatz-Standardschriftart"/>
    <w:semiHidden/>
    <w:locked/>
    <w:rsid w:val="00604DC9"/>
    <w:rPr>
      <w:rFonts w:ascii="Arial" w:hAnsi="Arial" w:cs="Arial"/>
      <w:sz w:val="24"/>
      <w:szCs w:val="24"/>
    </w:rPr>
  </w:style>
  <w:style w:type="paragraph" w:styleId="Textkrper">
    <w:name w:val="Body Text"/>
    <w:basedOn w:val="Standard"/>
    <w:semiHidden/>
    <w:rsid w:val="00604DC9"/>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semiHidden/>
    <w:locked/>
    <w:rsid w:val="00604DC9"/>
    <w:rPr>
      <w:rFonts w:ascii="Arial" w:hAnsi="Arial" w:cs="Arial"/>
      <w:sz w:val="24"/>
      <w:szCs w:val="24"/>
    </w:rPr>
  </w:style>
  <w:style w:type="paragraph" w:styleId="Textkrper2">
    <w:name w:val="Body Text 2"/>
    <w:basedOn w:val="Standard"/>
    <w:semiHidden/>
    <w:rsid w:val="00604DC9"/>
    <w:pPr>
      <w:framePr w:w="813" w:h="14833" w:hSpace="141" w:wrap="around" w:vAnchor="text" w:hAnchor="page" w:x="10971" w:y="-1748"/>
      <w:pBdr>
        <w:top w:val="single" w:sz="6" w:space="1" w:color="auto"/>
        <w:left w:val="single" w:sz="6" w:space="1" w:color="auto"/>
        <w:bottom w:val="single" w:sz="6" w:space="1" w:color="auto"/>
        <w:right w:val="single" w:sz="6" w:space="1" w:color="auto"/>
      </w:pBdr>
      <w:textDirection w:val="btLr"/>
    </w:pPr>
    <w:rPr>
      <w:b/>
      <w:bCs/>
      <w:i/>
      <w:iCs/>
      <w:color w:val="C0C0C0"/>
      <w:sz w:val="80"/>
      <w:szCs w:val="80"/>
    </w:rPr>
  </w:style>
  <w:style w:type="character" w:customStyle="1" w:styleId="Textkrper2Zchn">
    <w:name w:val="Textkörper 2 Zchn"/>
    <w:basedOn w:val="Absatz-Standardschriftart"/>
    <w:semiHidden/>
    <w:locked/>
    <w:rsid w:val="00604DC9"/>
    <w:rPr>
      <w:rFonts w:ascii="Arial" w:hAnsi="Arial" w:cs="Arial"/>
      <w:sz w:val="24"/>
      <w:szCs w:val="24"/>
    </w:rPr>
  </w:style>
  <w:style w:type="paragraph" w:styleId="Textkrper3">
    <w:name w:val="Body Text 3"/>
    <w:basedOn w:val="Standard"/>
    <w:semiHidden/>
    <w:rsid w:val="00604DC9"/>
    <w:pPr>
      <w:framePr w:w="7623" w:h="11382" w:hSpace="141" w:wrap="around" w:vAnchor="text" w:hAnchor="page" w:x="2305" w:y="147"/>
    </w:pPr>
  </w:style>
  <w:style w:type="character" w:customStyle="1" w:styleId="Textkrper3Zchn">
    <w:name w:val="Textkörper 3 Zchn"/>
    <w:basedOn w:val="Absatz-Standardschriftart"/>
    <w:semiHidden/>
    <w:locked/>
    <w:rsid w:val="00604DC9"/>
    <w:rPr>
      <w:rFonts w:ascii="Arial" w:hAnsi="Arial" w:cs="Arial"/>
      <w:sz w:val="16"/>
      <w:szCs w:val="16"/>
    </w:rPr>
  </w:style>
  <w:style w:type="paragraph" w:styleId="Sprechblasentext">
    <w:name w:val="Balloon Text"/>
    <w:basedOn w:val="Standard"/>
    <w:semiHidden/>
    <w:rsid w:val="00604DC9"/>
    <w:rPr>
      <w:rFonts w:ascii="Tahoma" w:hAnsi="Tahoma" w:cs="Tahoma"/>
      <w:sz w:val="16"/>
      <w:szCs w:val="16"/>
    </w:rPr>
  </w:style>
  <w:style w:type="character" w:customStyle="1" w:styleId="SprechblasentextZchn">
    <w:name w:val="Sprechblasentext Zchn"/>
    <w:basedOn w:val="Absatz-Standardschriftart"/>
    <w:semiHidden/>
    <w:locked/>
    <w:rsid w:val="00604DC9"/>
    <w:rPr>
      <w:rFonts w:ascii="Tahoma" w:hAnsi="Tahoma" w:cs="Tahoma"/>
      <w:sz w:val="16"/>
      <w:szCs w:val="16"/>
    </w:rPr>
  </w:style>
  <w:style w:type="character" w:styleId="Hyperlink">
    <w:name w:val="Hyperlink"/>
    <w:basedOn w:val="Absatz-Standardschriftart"/>
    <w:semiHidden/>
    <w:rsid w:val="00604DC9"/>
    <w:rPr>
      <w:rFonts w:cs="Times New Roman"/>
      <w:color w:val="0000FF"/>
      <w:u w:val="single"/>
    </w:rPr>
  </w:style>
  <w:style w:type="character" w:styleId="Seitenzahl">
    <w:name w:val="page number"/>
    <w:basedOn w:val="Absatz-Standardschriftart"/>
    <w:semiHidden/>
    <w:rsid w:val="00604DC9"/>
    <w:rPr>
      <w:rFonts w:cs="Times New Roman"/>
    </w:rPr>
  </w:style>
  <w:style w:type="character" w:customStyle="1" w:styleId="berschrift1Zchn">
    <w:name w:val="Überschrift 1 Zchn"/>
    <w:basedOn w:val="Absatz-Standardschriftart"/>
    <w:rsid w:val="00604DC9"/>
    <w:rPr>
      <w:b/>
      <w:bCs/>
      <w:kern w:val="36"/>
      <w:sz w:val="48"/>
      <w:szCs w:val="48"/>
    </w:rPr>
  </w:style>
  <w:style w:type="character" w:customStyle="1" w:styleId="berschrift2Zchn">
    <w:name w:val="Überschrift 2 Zchn"/>
    <w:basedOn w:val="Absatz-Standardschriftart"/>
    <w:rsid w:val="00604DC9"/>
    <w:rPr>
      <w:b/>
      <w:bCs/>
      <w:sz w:val="36"/>
      <w:szCs w:val="36"/>
    </w:rPr>
  </w:style>
  <w:style w:type="character" w:customStyle="1" w:styleId="location">
    <w:name w:val="location"/>
    <w:basedOn w:val="Absatz-Standardschriftart"/>
    <w:rsid w:val="00604DC9"/>
  </w:style>
  <w:style w:type="paragraph" w:styleId="StandardWeb">
    <w:name w:val="Normal (Web)"/>
    <w:basedOn w:val="Standard"/>
    <w:semiHidden/>
    <w:unhideWhenUsed/>
    <w:rsid w:val="00604DC9"/>
    <w:pPr>
      <w:spacing w:before="100" w:beforeAutospacing="1" w:after="100" w:afterAutospacing="1"/>
    </w:pPr>
    <w:rPr>
      <w:rFonts w:ascii="Times New Roman" w:hAnsi="Times New Roman" w:cs="Times New Roman"/>
    </w:rPr>
  </w:style>
  <w:style w:type="character" w:styleId="Kommentarzeichen">
    <w:name w:val="annotation reference"/>
    <w:basedOn w:val="Absatz-Standardschriftart"/>
    <w:semiHidden/>
    <w:unhideWhenUsed/>
    <w:rsid w:val="00604DC9"/>
    <w:rPr>
      <w:sz w:val="16"/>
      <w:szCs w:val="16"/>
    </w:rPr>
  </w:style>
  <w:style w:type="paragraph" w:styleId="Kommentartext">
    <w:name w:val="annotation text"/>
    <w:basedOn w:val="Standard"/>
    <w:semiHidden/>
    <w:unhideWhenUsed/>
    <w:rsid w:val="00604DC9"/>
    <w:pPr>
      <w:widowControl w:val="0"/>
      <w:suppressAutoHyphens/>
    </w:pPr>
    <w:rPr>
      <w:rFonts w:ascii="Times New Roman" w:eastAsia="Lucida Sans Unicode" w:hAnsi="Times New Roman" w:cs="Times New Roman"/>
      <w:kern w:val="1"/>
      <w:sz w:val="20"/>
      <w:szCs w:val="20"/>
    </w:rPr>
  </w:style>
  <w:style w:type="character" w:customStyle="1" w:styleId="KommentartextZchn">
    <w:name w:val="Kommentartext Zchn"/>
    <w:basedOn w:val="Absatz-Standardschriftart"/>
    <w:semiHidden/>
    <w:rsid w:val="00604DC9"/>
    <w:rPr>
      <w:rFonts w:eastAsia="Lucida Sans Unicode"/>
      <w:kern w:val="1"/>
      <w:sz w:val="20"/>
      <w:szCs w:val="20"/>
    </w:rPr>
  </w:style>
  <w:style w:type="paragraph" w:styleId="Kommentarthema">
    <w:name w:val="annotation subject"/>
    <w:basedOn w:val="Kommentartext"/>
    <w:next w:val="Kommentartext"/>
    <w:semiHidden/>
    <w:unhideWhenUsed/>
    <w:rsid w:val="00604DC9"/>
    <w:pPr>
      <w:widowControl/>
      <w:suppressAutoHyphens w:val="0"/>
    </w:pPr>
    <w:rPr>
      <w:rFonts w:ascii="Arial" w:eastAsia="Times New Roman" w:hAnsi="Arial" w:cs="Arial"/>
      <w:b/>
      <w:bCs/>
      <w:kern w:val="0"/>
    </w:rPr>
  </w:style>
  <w:style w:type="character" w:customStyle="1" w:styleId="KommentarthemaZchn">
    <w:name w:val="Kommentarthema Zchn"/>
    <w:basedOn w:val="KommentartextZchn"/>
    <w:semiHidden/>
    <w:rsid w:val="00604DC9"/>
    <w:rPr>
      <w:rFonts w:ascii="Arial" w:hAnsi="Arial" w:cs="Arial"/>
      <w:b/>
      <w:bCs/>
    </w:rPr>
  </w:style>
  <w:style w:type="paragraph" w:styleId="berarbeitung">
    <w:name w:val="Revision"/>
    <w:hidden/>
    <w:semiHidden/>
    <w:rsid w:val="00604DC9"/>
    <w:rPr>
      <w:rFonts w:ascii="Arial" w:hAnsi="Arial" w:cs="Arial"/>
      <w:sz w:val="24"/>
      <w:szCs w:val="24"/>
    </w:rPr>
  </w:style>
  <w:style w:type="character" w:customStyle="1" w:styleId="bold">
    <w:name w:val="bold"/>
    <w:basedOn w:val="Absatz-Standardschriftart"/>
    <w:rsid w:val="00CF1B88"/>
  </w:style>
  <w:style w:type="character" w:customStyle="1" w:styleId="sup">
    <w:name w:val="sup"/>
    <w:rsid w:val="00A248BE"/>
  </w:style>
  <w:style w:type="character" w:customStyle="1" w:styleId="apple-style-span">
    <w:name w:val="apple-style-span"/>
    <w:rsid w:val="00DB4362"/>
  </w:style>
  <w:style w:type="paragraph" w:customStyle="1" w:styleId="bodytext">
    <w:name w:val="bodytext"/>
    <w:basedOn w:val="Standard"/>
    <w:rsid w:val="00394927"/>
    <w:pPr>
      <w:spacing w:before="100" w:beforeAutospacing="1" w:after="100" w:afterAutospacing="1"/>
    </w:pPr>
    <w:rPr>
      <w:rFonts w:ascii="Times New Roman" w:hAnsi="Times New Roman" w:cs="Times New Roman"/>
    </w:rPr>
  </w:style>
  <w:style w:type="character" w:styleId="Fett">
    <w:name w:val="Strong"/>
    <w:basedOn w:val="Absatz-Standardschriftart"/>
    <w:uiPriority w:val="22"/>
    <w:qFormat/>
    <w:rsid w:val="00394927"/>
    <w:rPr>
      <w:b/>
      <w:bCs/>
    </w:rPr>
  </w:style>
</w:styles>
</file>

<file path=word/webSettings.xml><?xml version="1.0" encoding="utf-8"?>
<w:webSettings xmlns:r="http://schemas.openxmlformats.org/officeDocument/2006/relationships" xmlns:w="http://schemas.openxmlformats.org/wordprocessingml/2006/main">
  <w:divs>
    <w:div w:id="302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lexandra.beck@tes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sa.com/pr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2706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Hamburg, xxx 2010</vt:lpstr>
      <vt:lpstr>Hamburg, xxx 2010</vt:lpstr>
    </vt:vector>
  </TitlesOfParts>
  <Company>tesa AG</Company>
  <LinksUpToDate>false</LinksUpToDate>
  <CharactersWithSpaces>3183</CharactersWithSpaces>
  <SharedDoc>false</SharedDoc>
  <HLinks>
    <vt:vector size="12" baseType="variant">
      <vt:variant>
        <vt:i4>4784164</vt:i4>
      </vt:variant>
      <vt:variant>
        <vt:i4>3</vt:i4>
      </vt:variant>
      <vt:variant>
        <vt:i4>0</vt:i4>
      </vt:variant>
      <vt:variant>
        <vt:i4>5</vt:i4>
      </vt:variant>
      <vt:variant>
        <vt:lpwstr>mailto:alexandra.beck@tesa.com</vt:lpwstr>
      </vt:variant>
      <vt:variant>
        <vt:lpwstr/>
      </vt:variant>
      <vt:variant>
        <vt:i4>4390991</vt:i4>
      </vt:variant>
      <vt:variant>
        <vt:i4>0</vt:i4>
      </vt:variant>
      <vt:variant>
        <vt:i4>0</vt:i4>
      </vt:variant>
      <vt:variant>
        <vt:i4>5</vt:i4>
      </vt:variant>
      <vt:variant>
        <vt:lpwstr>http://www.tesa.com/press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Hamburg, xxx 2010</dc:title>
  <dc:creator>KernAG</dc:creator>
  <cp:lastModifiedBy>Dörte Besinger</cp:lastModifiedBy>
  <cp:revision>2</cp:revision>
  <cp:lastPrinted>2009-06-11T14:31:00Z</cp:lastPrinted>
  <dcterms:created xsi:type="dcterms:W3CDTF">2013-11-18T10:01:00Z</dcterms:created>
  <dcterms:modified xsi:type="dcterms:W3CDTF">2013-11-18T10:01:00Z</dcterms:modified>
</cp:coreProperties>
</file>