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B" w:rsidRDefault="00E93307">
      <w:pPr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Katzen-windlichter</w:t>
      </w:r>
    </w:p>
    <w:p w:rsidR="000274EE" w:rsidRPr="000274EE" w:rsidRDefault="00662E2C" w:rsidP="000274EE">
      <w:pPr>
        <w:pStyle w:val="vorspannpos"/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</w:pPr>
      <w:r>
        <w:rPr>
          <w:rFonts w:ascii="HelveticaNeueLTStd-Cn" w:hAnsi="HelveticaNeueLTStd-Cn" w:cs="HelveticaNeueLTStd-Cn"/>
          <w:caps/>
          <w:color w:val="auto"/>
          <w:spacing w:val="30"/>
          <w:sz w:val="50"/>
          <w:szCs w:val="50"/>
        </w:rPr>
        <w:t>Lauter finstere gestalten</w:t>
      </w:r>
    </w:p>
    <w:p w:rsidR="002238C1" w:rsidRDefault="002238C1" w:rsidP="000274EE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5D3863" w:rsidRDefault="005D3863" w:rsidP="005D3863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Flackernder Katzenjammer</w:t>
      </w:r>
    </w:p>
    <w:p w:rsidR="005D3863" w:rsidRDefault="005D3863" w:rsidP="005D3863">
      <w:pPr>
        <w:rPr>
          <w:rFonts w:ascii="HelveticaNeueLTStd-Cn" w:hAnsi="HelveticaNeueLTStd-Cn" w:cs="HelveticaNeueLTStd-Cn"/>
          <w:spacing w:val="4"/>
          <w:sz w:val="19"/>
          <w:szCs w:val="19"/>
        </w:rPr>
      </w:pPr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Abrakadabra, dreimal schwarzer Kater – huh, ist das gespenstisch! Die Windlichter verbreiten </w:t>
      </w:r>
      <w:r>
        <w:rPr>
          <w:rFonts w:ascii="HelveticaNeueLTStd-Cn" w:hAnsi="HelveticaNeueLTStd-Cn" w:cs="HelveticaNeueLTStd-Cn"/>
          <w:spacing w:val="4"/>
          <w:sz w:val="19"/>
          <w:szCs w:val="19"/>
        </w:rPr>
        <w:br/>
        <w:t xml:space="preserve">echte </w:t>
      </w:r>
      <w:proofErr w:type="spellStart"/>
      <w:r>
        <w:rPr>
          <w:rFonts w:ascii="HelveticaNeueLTStd-Cn" w:hAnsi="HelveticaNeueLTStd-Cn" w:cs="HelveticaNeueLTStd-Cn"/>
          <w:spacing w:val="4"/>
          <w:sz w:val="19"/>
          <w:szCs w:val="19"/>
        </w:rPr>
        <w:t>Halloween-Stimmung</w:t>
      </w:r>
      <w:proofErr w:type="spellEnd"/>
      <w:r>
        <w:rPr>
          <w:rFonts w:ascii="HelveticaNeueLTStd-Cn" w:hAnsi="HelveticaNeueLTStd-Cn" w:cs="HelveticaNeueLTStd-Cn"/>
          <w:spacing w:val="4"/>
          <w:sz w:val="19"/>
          <w:szCs w:val="19"/>
        </w:rPr>
        <w:t xml:space="preserve"> und jagen Grusel-Gästen einen Riesenschreck ein.</w:t>
      </w:r>
    </w:p>
    <w:p w:rsidR="006F40FB" w:rsidRDefault="006F40FB" w:rsidP="005D3863"/>
    <w:p w:rsidR="00F241EA" w:rsidRDefault="00F241EA" w:rsidP="00F241EA">
      <w:pPr>
        <w:pStyle w:val="KeinAbsatzformat"/>
        <w:spacing w:after="57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das brauchen wir:</w:t>
      </w:r>
    </w:p>
    <w:p w:rsidR="00F241EA" w:rsidRDefault="00F241EA" w:rsidP="00F241EA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Gerade Glaswindlichter, Katzenvorlagen, schwarze Pappe, Lineal, Bleistift, Bastelskalpell und Schneideunterlage, Transparentpapier, schwarze Faserseide (Bastelbedarf),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tesa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extra Power</w:t>
      </w:r>
      <w:r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Perfect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Gewebeband schwarz 19</w:t>
      </w:r>
      <w:r>
        <w:rPr>
          <w:rFonts w:ascii="Times New Roman" w:hAnsi="Times New Roman" w:cs="Times New Roman"/>
          <w:spacing w:val="6"/>
          <w:sz w:val="19"/>
          <w:szCs w:val="19"/>
        </w:rPr>
        <w:t> 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mm,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tesafilm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Eco &amp;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Clear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>.</w:t>
      </w:r>
    </w:p>
    <w:p w:rsidR="00F241EA" w:rsidRDefault="00F241EA" w:rsidP="00F241EA">
      <w:pPr>
        <w:pStyle w:val="KeinAbsatzformat"/>
        <w:rPr>
          <w:rFonts w:ascii="HelveticaNeueLTStd-Cn" w:hAnsi="HelveticaNeueLTStd-Cn" w:cs="HelveticaNeueLTStd-Cn"/>
          <w:caps/>
          <w:spacing w:val="7"/>
          <w:sz w:val="22"/>
          <w:szCs w:val="22"/>
        </w:rPr>
      </w:pPr>
    </w:p>
    <w:p w:rsidR="00F241EA" w:rsidRDefault="00F241EA" w:rsidP="00F241EA">
      <w:pPr>
        <w:pStyle w:val="KeinAbsatzformat"/>
        <w:spacing w:after="57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caps/>
          <w:spacing w:val="7"/>
          <w:sz w:val="22"/>
          <w:szCs w:val="22"/>
        </w:rPr>
        <w:t>Und so wird’s gemacht:</w:t>
      </w:r>
    </w:p>
    <w:p w:rsidR="00F241EA" w:rsidRDefault="00F241EA" w:rsidP="00F241EA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Die Katzenvorlage mit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tesafilm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Eco &amp;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Clear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auf die Pappe kleben und mit dem Bastelskalpell ausschneiden.</w:t>
      </w:r>
    </w:p>
    <w:p w:rsidR="00F241EA" w:rsidRDefault="00F241EA" w:rsidP="00F241EA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>Faserseide entsprechend den Maßen des Windlichtes (Höhe x Umfang + 1 cm) zuschneiden.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br/>
      </w: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Die ausgeschnittene Katze mit dem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tesa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extra Power</w:t>
      </w:r>
      <w:r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Gewebeband mittig auf die untere Kante der Faserseide kleben.</w:t>
      </w:r>
    </w:p>
    <w:p w:rsidR="00F241EA" w:rsidRDefault="00F241EA" w:rsidP="00F241EA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Die Faserseide nun um das Windlicht legen und mit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tesafilm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Eco &amp;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Clear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festkleben.</w:t>
      </w:r>
    </w:p>
    <w:p w:rsidR="00F241EA" w:rsidRDefault="00F241EA" w:rsidP="00F241EA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Das Transparentpapier in den Maßen der Faserseide zuschneiden und über den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Deko-Stoff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um das Windlicht legen.</w:t>
      </w:r>
    </w:p>
    <w:p w:rsidR="00F241EA" w:rsidRDefault="00F241EA" w:rsidP="00F241EA">
      <w:pPr>
        <w:pStyle w:val="KeinAbsatzformat"/>
        <w:spacing w:after="113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DIN-Bold" w:hAnsi="DIN-Bold" w:cs="DIN-Bold"/>
          <w:b/>
          <w:bCs/>
          <w:color w:val="DF001B"/>
          <w:spacing w:val="7"/>
          <w:sz w:val="22"/>
          <w:szCs w:val="22"/>
        </w:rPr>
        <w:t>›</w:t>
      </w:r>
      <w:r>
        <w:rPr>
          <w:rFonts w:ascii="HelveticaNeueLTStd-Cn" w:hAnsi="HelveticaNeueLTStd-Cn" w:cs="HelveticaNeueLTStd-Cn"/>
          <w:color w:val="DF001B"/>
          <w:spacing w:val="6"/>
          <w:sz w:val="19"/>
          <w:szCs w:val="19"/>
        </w:rPr>
        <w:t xml:space="preserve"> 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Auf der Rückseite mit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tesafilm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  <w:vertAlign w:val="superscript"/>
        </w:rPr>
        <w:t>®</w:t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Eco &amp; </w:t>
      </w:r>
      <w:proofErr w:type="spellStart"/>
      <w:r>
        <w:rPr>
          <w:rFonts w:ascii="HelveticaNeueLTStd-Cn" w:hAnsi="HelveticaNeueLTStd-Cn" w:cs="HelveticaNeueLTStd-Cn"/>
          <w:spacing w:val="6"/>
          <w:sz w:val="19"/>
          <w:szCs w:val="19"/>
        </w:rPr>
        <w:t>Clear</w:t>
      </w:r>
      <w:proofErr w:type="spellEnd"/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zusammenkleben.</w:t>
      </w:r>
    </w:p>
    <w:p w:rsidR="005B36A1" w:rsidRDefault="005B36A1" w:rsidP="005D3863">
      <w:pPr>
        <w:pStyle w:val="KeinAbsatzformat"/>
        <w:rPr>
          <w:rFonts w:ascii="HelveticaNeueLTStd-Cn" w:hAnsi="HelveticaNeueLTStd-Cn" w:cs="HelveticaNeueLTStd-Cn"/>
          <w:spacing w:val="6"/>
          <w:sz w:val="19"/>
          <w:szCs w:val="19"/>
        </w:rPr>
      </w:pPr>
      <w:r>
        <w:rPr>
          <w:rFonts w:ascii="HelveticaNeueLTStd-Cn" w:hAnsi="HelveticaNeueLTStd-Cn" w:cs="HelveticaNeueLTStd-Cn"/>
          <w:noProof/>
          <w:spacing w:val="6"/>
          <w:sz w:val="19"/>
          <w:szCs w:val="19"/>
          <w:lang w:eastAsia="de-DE"/>
        </w:rPr>
        <w:drawing>
          <wp:inline distT="0" distB="0" distL="0" distR="0">
            <wp:extent cx="609600" cy="673100"/>
            <wp:effectExtent l="2540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NeueLTStd-Cn" w:hAnsi="HelveticaNeueLTStd-Cn" w:cs="HelveticaNeueLTStd-Cn"/>
          <w:spacing w:val="6"/>
          <w:sz w:val="19"/>
          <w:szCs w:val="19"/>
        </w:rPr>
        <w:t xml:space="preserve">   </w:t>
      </w:r>
    </w:p>
    <w:p w:rsidR="005D3863" w:rsidRPr="005D3863" w:rsidRDefault="005D3863" w:rsidP="005D3863">
      <w:pPr>
        <w:pStyle w:val="KeinAbsatzformat"/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</w:rPr>
      </w:pPr>
      <w:proofErr w:type="spellStart"/>
      <w:r w:rsidRPr="005D3863"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</w:rPr>
        <w:t>tesa</w:t>
      </w:r>
      <w:proofErr w:type="spellEnd"/>
      <w:r w:rsidRPr="005D3863"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</w:rPr>
        <w:t xml:space="preserve"> extra Power</w:t>
      </w:r>
      <w:r w:rsidRPr="005D3863"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  <w:vertAlign w:val="superscript"/>
        </w:rPr>
        <w:t>®</w:t>
      </w:r>
      <w:r w:rsidRPr="005D3863"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</w:rPr>
        <w:t xml:space="preserve"> </w:t>
      </w:r>
      <w:proofErr w:type="spellStart"/>
      <w:r w:rsidRPr="005D3863"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</w:rPr>
        <w:t>Perfect</w:t>
      </w:r>
      <w:proofErr w:type="spellEnd"/>
      <w:r w:rsidRPr="005D3863">
        <w:rPr>
          <w:rFonts w:ascii="HelveticaNeueLTStd-BdCn" w:hAnsi="HelveticaNeueLTStd-BdCn" w:cs="HelveticaNeueLTStd-BdCn"/>
          <w:b/>
          <w:bCs/>
          <w:color w:val="auto"/>
          <w:spacing w:val="7"/>
          <w:sz w:val="25"/>
          <w:szCs w:val="25"/>
        </w:rPr>
        <w:t xml:space="preserve"> Gewebeband </w:t>
      </w:r>
    </w:p>
    <w:p w:rsidR="005D3863" w:rsidRPr="00244B8C" w:rsidRDefault="005D3863" w:rsidP="005D3863">
      <w:pPr>
        <w:pStyle w:val="KeinAbsatzformat"/>
        <w:rPr>
          <w:rFonts w:ascii="HelveticaNeueLTStd-Cn" w:hAnsi="HelveticaNeueLTStd-Cn" w:cs="HelveticaNeueLTStd-Cn"/>
          <w:spacing w:val="4"/>
          <w:sz w:val="19"/>
          <w:szCs w:val="21"/>
        </w:rPr>
      </w:pPr>
      <w:r w:rsidRPr="00244B8C">
        <w:rPr>
          <w:rFonts w:ascii="HelveticaNeueLTStd-Cn" w:hAnsi="HelveticaNeueLTStd-Cn" w:cs="HelveticaNeueLTStd-Cn"/>
          <w:spacing w:val="4"/>
          <w:sz w:val="19"/>
          <w:szCs w:val="21"/>
        </w:rPr>
        <w:t>Zum Basteln</w:t>
      </w:r>
      <w:proofErr w:type="gramStart"/>
      <w:r w:rsidRPr="00244B8C">
        <w:rPr>
          <w:rFonts w:ascii="HelveticaNeueLTStd-Cn" w:hAnsi="HelveticaNeueLTStd-Cn" w:cs="HelveticaNeueLTStd-Cn"/>
          <w:spacing w:val="4"/>
          <w:sz w:val="19"/>
          <w:szCs w:val="21"/>
        </w:rPr>
        <w:t xml:space="preserve">, </w:t>
      </w:r>
      <w:r w:rsidRPr="00244B8C">
        <w:rPr>
          <w:rFonts w:ascii="HelveticaNeueLTStd-Cn" w:hAnsi="HelveticaNeueLTStd-Cn" w:cs="HelveticaNeueLTStd-Cn"/>
          <w:sz w:val="19"/>
          <w:szCs w:val="21"/>
        </w:rPr>
        <w:t>Reparieren</w:t>
      </w:r>
      <w:proofErr w:type="gramEnd"/>
      <w:r w:rsidRPr="00244B8C">
        <w:rPr>
          <w:rFonts w:ascii="HelveticaNeueLTStd-Cn" w:hAnsi="HelveticaNeueLTStd-Cn" w:cs="HelveticaNeueLTStd-Cn"/>
          <w:sz w:val="19"/>
          <w:szCs w:val="21"/>
        </w:rPr>
        <w:t xml:space="preserve"> und zu vielem anderen perfekt geeignet. Dabei lange</w:t>
      </w:r>
      <w:r w:rsidRPr="00244B8C">
        <w:rPr>
          <w:rFonts w:ascii="HelveticaNeueLTStd-Cn" w:hAnsi="HelveticaNeueLTStd-Cn" w:cs="HelveticaNeueLTStd-Cn"/>
          <w:spacing w:val="4"/>
          <w:sz w:val="19"/>
          <w:szCs w:val="21"/>
        </w:rPr>
        <w:t xml:space="preserve"> haltbar und sehr stabil. 2,75 m x 19 mm, </w:t>
      </w:r>
      <w:r w:rsidR="00E340E3" w:rsidRPr="00244B8C">
        <w:rPr>
          <w:rFonts w:ascii="HelveticaNeueLTStd-Cn" w:hAnsi="HelveticaNeueLTStd-Cn" w:cs="HelveticaNeueLTStd-Cn"/>
          <w:spacing w:val="4"/>
          <w:sz w:val="19"/>
          <w:szCs w:val="21"/>
        </w:rPr>
        <w:t>2,99</w:t>
      </w:r>
      <w:r w:rsidRPr="00244B8C">
        <w:rPr>
          <w:rFonts w:ascii="HelveticaNeueLTStd-Cn" w:hAnsi="HelveticaNeueLTStd-Cn" w:cs="HelveticaNeueLTStd-Cn"/>
          <w:spacing w:val="4"/>
          <w:sz w:val="19"/>
          <w:szCs w:val="21"/>
        </w:rPr>
        <w:t xml:space="preserve"> Euro. </w:t>
      </w:r>
    </w:p>
    <w:p w:rsidR="006F40FB" w:rsidRPr="00711608" w:rsidRDefault="006F40FB" w:rsidP="005D3863">
      <w:pPr>
        <w:pStyle w:val="KeinAbsatzformat"/>
        <w:rPr>
          <w:sz w:val="19"/>
          <w:vertAlign w:val="subscript"/>
        </w:rPr>
      </w:pPr>
    </w:p>
    <w:sectPr w:rsidR="006F40FB" w:rsidRPr="00711608" w:rsidSect="006F40F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NeueLTStd-Bd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9">
    <w:nsid w:val="01CC0BF7"/>
    <w:multiLevelType w:val="hybridMultilevel"/>
    <w:tmpl w:val="8E0AB948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1D11"/>
    <w:multiLevelType w:val="hybridMultilevel"/>
    <w:tmpl w:val="22DCD47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2C3B"/>
    <w:multiLevelType w:val="hybridMultilevel"/>
    <w:tmpl w:val="3C029B8E"/>
    <w:lvl w:ilvl="0" w:tplc="78BC298C">
      <w:start w:val="6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77750AAE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0FB"/>
    <w:rsid w:val="000274EE"/>
    <w:rsid w:val="00104E85"/>
    <w:rsid w:val="00220A11"/>
    <w:rsid w:val="002238C1"/>
    <w:rsid w:val="00244B8C"/>
    <w:rsid w:val="00265B53"/>
    <w:rsid w:val="002C2A05"/>
    <w:rsid w:val="002F442E"/>
    <w:rsid w:val="003B1D35"/>
    <w:rsid w:val="00572B2E"/>
    <w:rsid w:val="005B36A1"/>
    <w:rsid w:val="005D3863"/>
    <w:rsid w:val="00662E2C"/>
    <w:rsid w:val="00683F56"/>
    <w:rsid w:val="006C7465"/>
    <w:rsid w:val="006F40FB"/>
    <w:rsid w:val="00711608"/>
    <w:rsid w:val="007A02D9"/>
    <w:rsid w:val="00817225"/>
    <w:rsid w:val="008E7ABE"/>
    <w:rsid w:val="009027B6"/>
    <w:rsid w:val="009028D0"/>
    <w:rsid w:val="0092472C"/>
    <w:rsid w:val="00993344"/>
    <w:rsid w:val="009A6228"/>
    <w:rsid w:val="00A73248"/>
    <w:rsid w:val="00BA2827"/>
    <w:rsid w:val="00C22278"/>
    <w:rsid w:val="00CE33D9"/>
    <w:rsid w:val="00CF4A6B"/>
    <w:rsid w:val="00D00CA4"/>
    <w:rsid w:val="00D150DC"/>
    <w:rsid w:val="00D54D4C"/>
    <w:rsid w:val="00D72862"/>
    <w:rsid w:val="00E004AC"/>
    <w:rsid w:val="00E03C70"/>
    <w:rsid w:val="00E3394C"/>
    <w:rsid w:val="00E340E3"/>
    <w:rsid w:val="00E70177"/>
    <w:rsid w:val="00E8791C"/>
    <w:rsid w:val="00E93307"/>
    <w:rsid w:val="00EB2D77"/>
    <w:rsid w:val="00F1589A"/>
    <w:rsid w:val="00F241EA"/>
    <w:rsid w:val="00F56897"/>
    <w:rsid w:val="00FA6538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3727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vorspannpos">
    <w:name w:val="vorspann pos"/>
    <w:basedOn w:val="Standard"/>
    <w:uiPriority w:val="99"/>
    <w:rsid w:val="006F40FB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AvenirLTStd-Book" w:hAnsi="AvenirLTStd-Book" w:cs="AvenirLTStd-Book"/>
      <w:color w:val="000000"/>
      <w:sz w:val="28"/>
      <w:szCs w:val="28"/>
    </w:rPr>
  </w:style>
  <w:style w:type="paragraph" w:customStyle="1" w:styleId="KeinAbsatzformat">
    <w:name w:val="[Kein Absatzformat]"/>
    <w:rsid w:val="006F40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FreieForm">
    <w:name w:val="Freie Form"/>
    <w:rsid w:val="006F40FB"/>
    <w:pPr>
      <w:outlineLvl w:val="0"/>
    </w:pPr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customStyle="1" w:styleId="Formatvorlage1">
    <w:name w:val="Formatvorlage1"/>
    <w:basedOn w:val="KeinAbsatzformat"/>
    <w:qFormat/>
    <w:rsid w:val="000274EE"/>
    <w:rPr>
      <w:rFonts w:ascii="HelveticaNeueLTStd-BdCn" w:hAnsi="HelveticaNeueLTStd-BdCn" w:cs="HelveticaNeueLTStd-BdCn"/>
      <w:b/>
      <w:bCs/>
      <w:spacing w:val="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Company>Redaktion Wohnidee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Nevermann</dc:creator>
  <cp:keywords/>
  <cp:lastModifiedBy>Carolin Nevermann</cp:lastModifiedBy>
  <cp:revision>25</cp:revision>
  <cp:lastPrinted>2012-08-10T09:04:00Z</cp:lastPrinted>
  <dcterms:created xsi:type="dcterms:W3CDTF">2012-07-27T12:52:00Z</dcterms:created>
  <dcterms:modified xsi:type="dcterms:W3CDTF">2013-03-08T11:21:00Z</dcterms:modified>
</cp:coreProperties>
</file>