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CF" w:rsidRPr="00CE4FE9" w:rsidRDefault="002F2ACF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US"/>
        </w:rPr>
      </w:pPr>
    </w:p>
    <w:p w:rsidR="002F2ACF" w:rsidRPr="00CE4FE9" w:rsidRDefault="002F2ACF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US"/>
        </w:rPr>
      </w:pPr>
    </w:p>
    <w:p w:rsidR="002F2ACF" w:rsidRPr="00CE4FE9" w:rsidRDefault="002F2ACF">
      <w:pPr>
        <w:framePr w:w="11906" w:h="263" w:hRule="exact" w:hSpace="141" w:wrap="around" w:vAnchor="text" w:hAnchor="page" w:x="1" w:y="15571"/>
        <w:shd w:val="clear" w:color="auto" w:fill="FF0000"/>
        <w:spacing w:line="360" w:lineRule="auto"/>
        <w:rPr>
          <w:color w:val="000000"/>
          <w:lang w:val="en-US"/>
        </w:rPr>
      </w:pPr>
    </w:p>
    <w:p w:rsidR="00D60686" w:rsidRDefault="002F2ACF" w:rsidP="006E052E">
      <w:pPr>
        <w:spacing w:line="360" w:lineRule="auto"/>
        <w:ind w:right="-1"/>
        <w:jc w:val="right"/>
        <w:rPr>
          <w:color w:val="000000"/>
        </w:rPr>
      </w:pPr>
      <w:r w:rsidRPr="009D3038">
        <w:rPr>
          <w:color w:val="000000"/>
        </w:rPr>
        <w:t xml:space="preserve">Hamburg, </w:t>
      </w:r>
      <w:r w:rsidR="002D50B0">
        <w:rPr>
          <w:color w:val="000000"/>
        </w:rPr>
        <w:t xml:space="preserve">12. Dezember </w:t>
      </w:r>
      <w:r w:rsidR="005F4BED">
        <w:rPr>
          <w:color w:val="000000"/>
        </w:rPr>
        <w:t>2013</w:t>
      </w:r>
    </w:p>
    <w:p w:rsidR="006E052E" w:rsidRDefault="006E052E" w:rsidP="006E052E">
      <w:pPr>
        <w:spacing w:line="360" w:lineRule="auto"/>
        <w:ind w:right="-1"/>
        <w:jc w:val="right"/>
        <w:rPr>
          <w:color w:val="000000"/>
        </w:rPr>
      </w:pPr>
    </w:p>
    <w:p w:rsidR="005E094F" w:rsidRDefault="005E094F" w:rsidP="006E052E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6E052E" w:rsidRDefault="002D50B0" w:rsidP="00E65A05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color w:val="000000"/>
        </w:rPr>
        <w:t xml:space="preserve">Richtfest </w:t>
      </w:r>
      <w:r w:rsidR="00CD74A0">
        <w:rPr>
          <w:b/>
          <w:color w:val="000000"/>
        </w:rPr>
        <w:t xml:space="preserve">für </w:t>
      </w:r>
      <w:r>
        <w:rPr>
          <w:b/>
          <w:color w:val="000000"/>
        </w:rPr>
        <w:t xml:space="preserve">die </w:t>
      </w:r>
      <w:r w:rsidR="00CD74A0">
        <w:rPr>
          <w:b/>
          <w:color w:val="000000"/>
        </w:rPr>
        <w:t>neue Zentrale</w:t>
      </w:r>
      <w:r w:rsidR="005F4BED">
        <w:rPr>
          <w:b/>
          <w:color w:val="000000"/>
        </w:rPr>
        <w:t xml:space="preserve"> </w:t>
      </w:r>
      <w:r w:rsidR="006D797D" w:rsidRPr="00E65A05">
        <w:rPr>
          <w:b/>
          <w:color w:val="000000"/>
        </w:rPr>
        <w:t>der tesa SE</w:t>
      </w:r>
      <w:r w:rsidR="006E052E" w:rsidRPr="00E65A05">
        <w:rPr>
          <w:b/>
          <w:bCs/>
        </w:rPr>
        <w:t xml:space="preserve"> </w:t>
      </w:r>
    </w:p>
    <w:p w:rsidR="000D2C12" w:rsidRPr="00E65A05" w:rsidRDefault="00972381" w:rsidP="00E65A05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In sechs Monaten viel bewegt –</w:t>
      </w:r>
      <w:r w:rsidR="008F25FD">
        <w:rPr>
          <w:b/>
          <w:bCs/>
        </w:rPr>
        <w:t xml:space="preserve"> </w:t>
      </w:r>
      <w:r>
        <w:rPr>
          <w:b/>
          <w:bCs/>
        </w:rPr>
        <w:t>Termine un</w:t>
      </w:r>
      <w:r w:rsidR="002A039D">
        <w:rPr>
          <w:b/>
          <w:bCs/>
        </w:rPr>
        <w:t xml:space="preserve">d Kosten voll </w:t>
      </w:r>
      <w:r>
        <w:rPr>
          <w:b/>
          <w:bCs/>
        </w:rPr>
        <w:t xml:space="preserve">im Plan </w:t>
      </w:r>
      <w:r w:rsidR="000A05DC">
        <w:rPr>
          <w:b/>
          <w:bCs/>
        </w:rPr>
        <w:t xml:space="preserve"> </w:t>
      </w:r>
      <w:r w:rsidR="002D50B0">
        <w:rPr>
          <w:b/>
          <w:bCs/>
        </w:rPr>
        <w:t xml:space="preserve"> </w:t>
      </w:r>
    </w:p>
    <w:p w:rsidR="00E959F6" w:rsidRDefault="00E959F6" w:rsidP="00E65A05">
      <w:pPr>
        <w:tabs>
          <w:tab w:val="left" w:pos="0"/>
        </w:tabs>
        <w:spacing w:line="360" w:lineRule="auto"/>
      </w:pPr>
    </w:p>
    <w:p w:rsidR="008C28FF" w:rsidRDefault="00814F0B" w:rsidP="00E65A05">
      <w:pPr>
        <w:tabs>
          <w:tab w:val="left" w:pos="0"/>
        </w:tabs>
        <w:spacing w:line="360" w:lineRule="auto"/>
      </w:pPr>
      <w:r>
        <w:t xml:space="preserve">Mitte </w:t>
      </w:r>
      <w:r w:rsidR="00372CE8">
        <w:t xml:space="preserve">Juni </w:t>
      </w:r>
      <w:r>
        <w:t xml:space="preserve">2013 </w:t>
      </w:r>
      <w:r w:rsidR="00372CE8">
        <w:t xml:space="preserve">versammelten </w:t>
      </w:r>
      <w:r w:rsidR="00E95A64">
        <w:t xml:space="preserve">sich etwa </w:t>
      </w:r>
      <w:r w:rsidR="00372CE8">
        <w:t xml:space="preserve">100 </w:t>
      </w:r>
      <w:r w:rsidR="00310F67">
        <w:t xml:space="preserve">Vertreter aus Wirtschaft, </w:t>
      </w:r>
      <w:r w:rsidR="00372CE8">
        <w:t xml:space="preserve">Politik </w:t>
      </w:r>
      <w:r w:rsidR="00C93A57">
        <w:t xml:space="preserve">und </w:t>
      </w:r>
      <w:r w:rsidR="00310F67">
        <w:t xml:space="preserve">Belegschaft </w:t>
      </w:r>
      <w:r w:rsidR="00C93A57">
        <w:t xml:space="preserve">der tesa SE </w:t>
      </w:r>
      <w:r w:rsidR="00372CE8">
        <w:t>an einem</w:t>
      </w:r>
      <w:r w:rsidR="002E40E0">
        <w:t xml:space="preserve"> </w:t>
      </w:r>
      <w:r w:rsidR="00372CE8">
        <w:t>Betonsockel, um die Grun</w:t>
      </w:r>
      <w:r w:rsidR="00C93A57">
        <w:t xml:space="preserve">dsteinlegung für die neue </w:t>
      </w:r>
      <w:r w:rsidR="004D55E0">
        <w:t>Unternehmensz</w:t>
      </w:r>
      <w:r w:rsidR="00C93A57">
        <w:t xml:space="preserve">entrale zu feiern. </w:t>
      </w:r>
      <w:r w:rsidR="00372CE8">
        <w:t>Bereits</w:t>
      </w:r>
      <w:r w:rsidR="00310F67">
        <w:t xml:space="preserve"> se</w:t>
      </w:r>
      <w:r w:rsidR="00C450C3">
        <w:t xml:space="preserve">chs Monate später konnten rund </w:t>
      </w:r>
      <w:r w:rsidR="00310F67">
        <w:t xml:space="preserve">1000 Gäste </w:t>
      </w:r>
      <w:r w:rsidR="00CC6EE5">
        <w:t xml:space="preserve">anlässlich des Richtfestes </w:t>
      </w:r>
      <w:r w:rsidR="00310F67">
        <w:t>auf</w:t>
      </w:r>
      <w:r w:rsidR="00372CE8">
        <w:t xml:space="preserve"> Schleswig-Holsteins größter Baustelle ein beei</w:t>
      </w:r>
      <w:r w:rsidR="008C28FF">
        <w:t>ndruckendes Rohbau</w:t>
      </w:r>
      <w:r w:rsidR="00310F67">
        <w:t xml:space="preserve">-Ensemble </w:t>
      </w:r>
      <w:r w:rsidR="00372CE8">
        <w:t>bestaunen</w:t>
      </w:r>
      <w:r w:rsidR="00653A47">
        <w:t>.</w:t>
      </w:r>
      <w:r w:rsidR="008C28FF">
        <w:t xml:space="preserve"> „Es ist faszinierend zu sehen, wie in so kurzer Zeit unser Gebäude-Komplex, bestehend aus Headquarters, Forschungs- und Technolog</w:t>
      </w:r>
      <w:r w:rsidR="00505CB8">
        <w:t xml:space="preserve">iezentrum, </w:t>
      </w:r>
      <w:r w:rsidR="00C93A57">
        <w:t xml:space="preserve">in die Höhe geschossen </w:t>
      </w:r>
      <w:r w:rsidR="008C28FF">
        <w:t>ist“, erklärte tesa Vorstandsvorsitzender Thomas Schlegel in seiner Eröffnungsrede. „</w:t>
      </w:r>
      <w:r w:rsidR="00232CCF">
        <w:t>Rund 800 Teilprojekte gal</w:t>
      </w:r>
      <w:r w:rsidR="00C93A57">
        <w:t xml:space="preserve">t es in den vergangenen Monaten </w:t>
      </w:r>
      <w:r w:rsidR="008C28FF">
        <w:t xml:space="preserve">exakt aufeinander abzustimmen. </w:t>
      </w:r>
      <w:r w:rsidR="00E06302">
        <w:t xml:space="preserve">Dabei sind allein </w:t>
      </w:r>
      <w:r w:rsidR="002649DF">
        <w:t>mehr als 4</w:t>
      </w:r>
      <w:r w:rsidR="00E06302">
        <w:t>7</w:t>
      </w:r>
      <w:r w:rsidR="002649DF">
        <w:t xml:space="preserve">.000 Tonnen </w:t>
      </w:r>
      <w:r w:rsidR="00E06302">
        <w:t xml:space="preserve">Beton und Stahlbeton </w:t>
      </w:r>
      <w:r w:rsidR="002649DF">
        <w:t>verarbeitet</w:t>
      </w:r>
      <w:r w:rsidR="009830D1">
        <w:t xml:space="preserve"> worden“, ergänzte er</w:t>
      </w:r>
      <w:r w:rsidR="00E06302">
        <w:t>.</w:t>
      </w:r>
      <w:r w:rsidR="002649DF" w:rsidRPr="008C28FF">
        <w:t xml:space="preserve"> </w:t>
      </w:r>
      <w:r w:rsidR="00E06302">
        <w:t>„</w:t>
      </w:r>
      <w:r w:rsidR="00505CB8">
        <w:t>Dass wir schon im Mai das</w:t>
      </w:r>
      <w:r w:rsidR="008C28FF">
        <w:t xml:space="preserve"> he</w:t>
      </w:r>
      <w:r w:rsidR="00505CB8">
        <w:t>utige Richtfestdatum</w:t>
      </w:r>
      <w:r w:rsidR="008C28FF">
        <w:t xml:space="preserve"> festgelegt haben</w:t>
      </w:r>
      <w:r w:rsidR="00505CB8">
        <w:t xml:space="preserve">, war mutig. In Bezug auf die Termin- und Budgetplanung </w:t>
      </w:r>
      <w:r w:rsidR="000C7EA1">
        <w:t xml:space="preserve">sind wir </w:t>
      </w:r>
      <w:r w:rsidR="00AF54D3">
        <w:t xml:space="preserve">indes </w:t>
      </w:r>
      <w:r w:rsidR="009830D1">
        <w:t>voll auf Kurs</w:t>
      </w:r>
      <w:r w:rsidR="002649DF">
        <w:t>, was für Bauprojekte dieser Größenordnung keineswegs selbstverständlich ist“,</w:t>
      </w:r>
      <w:r w:rsidR="00E06302">
        <w:t xml:space="preserve"> dankte </w:t>
      </w:r>
      <w:r w:rsidR="009830D1">
        <w:t>Thomas Schlegel</w:t>
      </w:r>
      <w:r w:rsidR="00E06302">
        <w:t xml:space="preserve"> </w:t>
      </w:r>
      <w:r w:rsidR="002649DF">
        <w:t xml:space="preserve">den vielen anwesenden Arbeitern der beteiligten Firmen. </w:t>
      </w:r>
    </w:p>
    <w:p w:rsidR="00191CAB" w:rsidRDefault="00191CAB" w:rsidP="00191CAB">
      <w:pPr>
        <w:tabs>
          <w:tab w:val="left" w:pos="0"/>
        </w:tabs>
        <w:spacing w:line="360" w:lineRule="auto"/>
      </w:pPr>
    </w:p>
    <w:p w:rsidR="00505CB8" w:rsidRDefault="00191CAB" w:rsidP="00E65A05">
      <w:pPr>
        <w:tabs>
          <w:tab w:val="left" w:pos="0"/>
        </w:tabs>
        <w:spacing w:line="360" w:lineRule="auto"/>
      </w:pPr>
      <w:r>
        <w:t xml:space="preserve">Der „graue Riese“, der jetzt zu sehen ist, erhält bis März 2014 rund </w:t>
      </w:r>
      <w:r w:rsidR="008B2313">
        <w:t xml:space="preserve">1600 Fenster. Daneben treten </w:t>
      </w:r>
      <w:r>
        <w:t>insbesondere die technischen Gewer</w:t>
      </w:r>
      <w:r w:rsidR="008B2313">
        <w:t>ke in Aktion</w:t>
      </w:r>
      <w:r>
        <w:t>, w</w:t>
      </w:r>
      <w:r w:rsidR="008B2313">
        <w:t xml:space="preserve">as bedeutet, dass in Hochzeiten </w:t>
      </w:r>
      <w:r>
        <w:t>bis zu 500 Handwerker parallel auf der Baustelle arbeiten</w:t>
      </w:r>
      <w:r w:rsidR="008B2313">
        <w:t xml:space="preserve"> werden</w:t>
      </w:r>
      <w:r>
        <w:t>.</w:t>
      </w:r>
    </w:p>
    <w:p w:rsidR="006739C7" w:rsidRDefault="009111FE" w:rsidP="000172BF">
      <w:pPr>
        <w:tabs>
          <w:tab w:val="left" w:pos="0"/>
        </w:tabs>
        <w:spacing w:line="360" w:lineRule="auto"/>
      </w:pPr>
      <w:r>
        <w:lastRenderedPageBreak/>
        <w:t xml:space="preserve">„Der Neubau der tesa SE ist </w:t>
      </w:r>
      <w:r w:rsidR="000172BF">
        <w:t>e</w:t>
      </w:r>
      <w:r>
        <w:t>in Vorzeigeprojekt für die technologische Entwicklung unseres Landes und ein Highlight in</w:t>
      </w:r>
      <w:r w:rsidR="000172BF">
        <w:t xml:space="preserve"> ästhetischer sowie funktionaler Hinsicht“, sagte Schleswig-Holsteins Technologie-Staatssekretär Ralph Müller-Beck. Mit dem neuen Headquarters, Forschungs- und Technologiezentrum erfolge eine für Schleswig-Holstein einmalige Unternehmensansiedlung mit 850 Arbeitsplätzen, davon über 250 im Bereich von Forschung und Entwicklung. „Die Profilierung Schleswig-Holsteins </w:t>
      </w:r>
      <w:r>
        <w:t xml:space="preserve">in der Metropolregion </w:t>
      </w:r>
      <w:r w:rsidR="000172BF">
        <w:t>als Standort für Hochtechnologie und eine zukunftsweisende Wirtschaft mit hochwertigen Arbeitsplätzen ist ein Kernanliegen unserer Politik“, so der Staatssekretär. Er sei überzeugt</w:t>
      </w:r>
      <w:r w:rsidR="000172BF" w:rsidRPr="00001C92">
        <w:t xml:space="preserve">, dass </w:t>
      </w:r>
      <w:r w:rsidR="000172BF">
        <w:t xml:space="preserve">die tesa SE </w:t>
      </w:r>
      <w:r w:rsidR="000172BF" w:rsidRPr="00001C92">
        <w:t xml:space="preserve">mit </w:t>
      </w:r>
      <w:r w:rsidR="000172BF">
        <w:t xml:space="preserve">der </w:t>
      </w:r>
      <w:r w:rsidR="000172BF" w:rsidRPr="00001C92">
        <w:t>Standor</w:t>
      </w:r>
      <w:r>
        <w:t>tentscheidung und d</w:t>
      </w:r>
      <w:r w:rsidR="007E7130">
        <w:t xml:space="preserve">em Gebäude </w:t>
      </w:r>
      <w:r w:rsidR="000172BF" w:rsidRPr="00001C92">
        <w:t xml:space="preserve">in Norderstedt </w:t>
      </w:r>
      <w:r w:rsidR="000172BF">
        <w:t xml:space="preserve">seine </w:t>
      </w:r>
      <w:r w:rsidR="000172BF" w:rsidRPr="00001C92">
        <w:t xml:space="preserve">internationale Wettbewerbsfähigkeit </w:t>
      </w:r>
      <w:r w:rsidR="000172BF">
        <w:t>nachhaltig stärken wer</w:t>
      </w:r>
      <w:r w:rsidR="000172BF" w:rsidRPr="00001C92">
        <w:t>de und den Spitzenplatz im Bereich der weltweit tätigen Klebe</w:t>
      </w:r>
      <w:r w:rsidR="000172BF">
        <w:t>band-Hersteller ausbauen könne. „</w:t>
      </w:r>
      <w:r w:rsidR="000172BF" w:rsidRPr="00001C92">
        <w:t>Die Landesregierung wird Ihnen dabei</w:t>
      </w:r>
      <w:r w:rsidR="000172BF">
        <w:t xml:space="preserve"> ein verlässlicher Partner sein“</w:t>
      </w:r>
      <w:r w:rsidR="00336852">
        <w:t>, so Müller-Beck in seinem</w:t>
      </w:r>
      <w:r>
        <w:t xml:space="preserve"> Grußwort</w:t>
      </w:r>
      <w:r w:rsidR="00336852">
        <w:t>.</w:t>
      </w:r>
    </w:p>
    <w:p w:rsidR="000172BF" w:rsidRDefault="000172BF" w:rsidP="000172BF">
      <w:pPr>
        <w:tabs>
          <w:tab w:val="left" w:pos="0"/>
        </w:tabs>
        <w:spacing w:line="360" w:lineRule="auto"/>
      </w:pPr>
    </w:p>
    <w:p w:rsidR="0067043E" w:rsidRPr="0067043E" w:rsidRDefault="0067043E" w:rsidP="0067043E">
      <w:pPr>
        <w:spacing w:line="360" w:lineRule="auto"/>
      </w:pPr>
      <w:r w:rsidRPr="0067043E">
        <w:t>Für Norderstedts Oberbürgermeister Hans</w:t>
      </w:r>
      <w:r>
        <w:t xml:space="preserve">-Joachim Grote ist </w:t>
      </w:r>
      <w:r w:rsidR="0089446B">
        <w:t xml:space="preserve">die Marken- und Konzernentwicklung von tesa </w:t>
      </w:r>
      <w:r w:rsidRPr="0067043E">
        <w:t>ein gutes Beispiel dafür, wie man dank Ideenreichtum und Innovation zukunftsweisend agiere. Somit passe die Ansiedlung der Unternehmenszentrale der tesa SE mit dem Forschungs- und Technologiezentrum hervorragend zum Motto von der „Idee voraus“, das in Norderstedt gelebt werde. „Wir sind froh und stolz, ein solch namhaftes Untern</w:t>
      </w:r>
      <w:r>
        <w:t xml:space="preserve">ehmen wie die tesa SE, einen solchen </w:t>
      </w:r>
      <w:r w:rsidRPr="0067043E">
        <w:t xml:space="preserve">Global Player, hier bei uns zu haben“, sagte der Oberbürgermeister. Am Norderstedter </w:t>
      </w:r>
      <w:proofErr w:type="spellStart"/>
      <w:r w:rsidRPr="0067043E">
        <w:t>No</w:t>
      </w:r>
      <w:r w:rsidR="00C50022">
        <w:t>rdport</w:t>
      </w:r>
      <w:proofErr w:type="spellEnd"/>
      <w:r w:rsidR="00C50022">
        <w:t xml:space="preserve"> sei mit der tesa Zentrale </w:t>
      </w:r>
      <w:r w:rsidRPr="0067043E">
        <w:t>buchstäblich ein weiterer Leuchtturm von großer wirtschaftlicher Strahl</w:t>
      </w:r>
      <w:r w:rsidR="00336852">
        <w:t xml:space="preserve">kraft in die Höhe gewachsen, erklärte </w:t>
      </w:r>
      <w:r w:rsidRPr="0067043E">
        <w:t>Hans-Joach</w:t>
      </w:r>
      <w:r w:rsidR="00336852">
        <w:t>im Grote</w:t>
      </w:r>
      <w:r w:rsidRPr="0067043E">
        <w:t>.</w:t>
      </w:r>
    </w:p>
    <w:p w:rsidR="00336852" w:rsidRDefault="00336852" w:rsidP="007810B3">
      <w:pPr>
        <w:spacing w:line="360" w:lineRule="auto"/>
      </w:pPr>
    </w:p>
    <w:p w:rsidR="007810B3" w:rsidRDefault="00E06302" w:rsidP="007810B3">
      <w:pPr>
        <w:spacing w:line="360" w:lineRule="auto"/>
      </w:pPr>
      <w:r>
        <w:lastRenderedPageBreak/>
        <w:t xml:space="preserve">Übrigens: 1973, genau vor 40 Jahren, ging </w:t>
      </w:r>
      <w:r w:rsidR="004A60CF">
        <w:t xml:space="preserve">„Mr. tesa“ Hugo Kirchberg in den Ruhestand. Der </w:t>
      </w:r>
      <w:r w:rsidR="000C7EA1">
        <w:t xml:space="preserve">umtriebige Kaufmann hatte </w:t>
      </w:r>
      <w:r w:rsidR="00C93A57">
        <w:t>als u</w:t>
      </w:r>
      <w:r w:rsidR="004A60CF">
        <w:t>nternehmer</w:t>
      </w:r>
      <w:r w:rsidR="00282EE2">
        <w:t xml:space="preserve">isch </w:t>
      </w:r>
      <w:r w:rsidR="00C93A57">
        <w:t>denke</w:t>
      </w:r>
      <w:r w:rsidR="000C7EA1">
        <w:t xml:space="preserve">nder Angestellter im Konzern </w:t>
      </w:r>
      <w:r w:rsidR="00C93A57">
        <w:t xml:space="preserve">nicht nur </w:t>
      </w:r>
      <w:r w:rsidR="004A60CF">
        <w:t xml:space="preserve">1936 den bekannten </w:t>
      </w:r>
      <w:proofErr w:type="spellStart"/>
      <w:r w:rsidR="004A60CF">
        <w:t>tesafilm</w:t>
      </w:r>
      <w:proofErr w:type="spellEnd"/>
      <w:r w:rsidR="004A60CF" w:rsidRPr="003435B0">
        <w:rPr>
          <w:sz w:val="20"/>
          <w:szCs w:val="20"/>
        </w:rPr>
        <w:t>®</w:t>
      </w:r>
      <w:r w:rsidR="004A60CF">
        <w:t xml:space="preserve"> eingeführt, sondern mit </w:t>
      </w:r>
      <w:r w:rsidR="00202406">
        <w:t>Erfindergeist, Mut</w:t>
      </w:r>
      <w:r w:rsidR="000C7EA1">
        <w:t xml:space="preserve">, Ausdauer </w:t>
      </w:r>
      <w:r w:rsidR="00202406">
        <w:t xml:space="preserve">und Weitblick </w:t>
      </w:r>
      <w:r w:rsidR="004A60CF">
        <w:t xml:space="preserve">auch den Grundstein für das weltweite </w:t>
      </w:r>
      <w:r w:rsidR="00C74F93">
        <w:t xml:space="preserve">tesa </w:t>
      </w:r>
      <w:r w:rsidR="004A60CF">
        <w:t xml:space="preserve">Industriegeschäft gelegt. Ein gutes Omen </w:t>
      </w:r>
      <w:r w:rsidR="00202406">
        <w:t xml:space="preserve">anlässlich des Richtfestes </w:t>
      </w:r>
      <w:r w:rsidR="004A60CF">
        <w:t xml:space="preserve">für den </w:t>
      </w:r>
      <w:r w:rsidR="00336852">
        <w:t xml:space="preserve">beeindruckenden </w:t>
      </w:r>
      <w:r w:rsidR="004A60CF">
        <w:t>Neubau</w:t>
      </w:r>
      <w:r w:rsidR="004D55E0">
        <w:t xml:space="preserve">, in den </w:t>
      </w:r>
      <w:r w:rsidR="007810B3">
        <w:t>Mitte 2015 die ersten Mitarbeiter</w:t>
      </w:r>
      <w:r w:rsidR="006928F5">
        <w:t xml:space="preserve"> </w:t>
      </w:r>
      <w:r w:rsidR="00C93A57">
        <w:t>ein</w:t>
      </w:r>
      <w:r w:rsidR="007810B3">
        <w:t>ziehen</w:t>
      </w:r>
      <w:r w:rsidR="006928F5">
        <w:t xml:space="preserve"> werden</w:t>
      </w:r>
      <w:r w:rsidR="007810B3">
        <w:t>.</w:t>
      </w:r>
    </w:p>
    <w:p w:rsidR="00BE7C1C" w:rsidRDefault="00BE7C1C" w:rsidP="000B7D0F">
      <w:pPr>
        <w:tabs>
          <w:tab w:val="left" w:pos="0"/>
        </w:tabs>
      </w:pPr>
    </w:p>
    <w:p w:rsidR="00B24C9C" w:rsidRPr="00357B36" w:rsidRDefault="00753FFD" w:rsidP="000B7D0F">
      <w:pPr>
        <w:tabs>
          <w:tab w:val="left" w:pos="0"/>
        </w:tabs>
        <w:rPr>
          <w:b/>
          <w:sz w:val="22"/>
          <w:szCs w:val="22"/>
        </w:rPr>
      </w:pPr>
      <w:r w:rsidRPr="00357B36">
        <w:rPr>
          <w:b/>
          <w:sz w:val="22"/>
          <w:szCs w:val="22"/>
        </w:rPr>
        <w:t xml:space="preserve">Über </w:t>
      </w:r>
      <w:r w:rsidR="00B24C9C" w:rsidRPr="00357B36">
        <w:rPr>
          <w:b/>
          <w:sz w:val="22"/>
          <w:szCs w:val="22"/>
        </w:rPr>
        <w:t>tesa – Marke und Unternehmen</w:t>
      </w:r>
    </w:p>
    <w:p w:rsidR="00B24C9C" w:rsidRPr="00357B36" w:rsidRDefault="00D34DDA" w:rsidP="000B7D0F">
      <w:pPr>
        <w:autoSpaceDE w:val="0"/>
        <w:rPr>
          <w:sz w:val="22"/>
          <w:szCs w:val="22"/>
        </w:rPr>
      </w:pPr>
      <w:r w:rsidRPr="00357B36">
        <w:rPr>
          <w:sz w:val="22"/>
          <w:szCs w:val="22"/>
        </w:rPr>
        <w:t>Die t</w:t>
      </w:r>
      <w:r w:rsidR="00B24C9C" w:rsidRPr="00357B36">
        <w:rPr>
          <w:sz w:val="22"/>
          <w:szCs w:val="22"/>
        </w:rPr>
        <w:t>esa SE (3800 Mitarbeiter</w:t>
      </w:r>
      <w:r w:rsidR="00562ECC" w:rsidRPr="00357B36">
        <w:rPr>
          <w:sz w:val="22"/>
          <w:szCs w:val="22"/>
        </w:rPr>
        <w:t xml:space="preserve">, ca. </w:t>
      </w:r>
      <w:r w:rsidR="004F5B0F" w:rsidRPr="00357B36">
        <w:rPr>
          <w:sz w:val="22"/>
          <w:szCs w:val="22"/>
        </w:rPr>
        <w:t>7000 Produkte</w:t>
      </w:r>
      <w:r w:rsidR="00B24C9C" w:rsidRPr="00357B36">
        <w:rPr>
          <w:sz w:val="22"/>
          <w:szCs w:val="22"/>
        </w:rPr>
        <w:t xml:space="preserve">) </w:t>
      </w:r>
      <w:r w:rsidRPr="00357B36">
        <w:rPr>
          <w:sz w:val="22"/>
          <w:szCs w:val="22"/>
        </w:rPr>
        <w:t xml:space="preserve">ist </w:t>
      </w:r>
      <w:r w:rsidR="00B24C9C" w:rsidRPr="00357B36">
        <w:rPr>
          <w:sz w:val="22"/>
          <w:szCs w:val="22"/>
        </w:rPr>
        <w:t xml:space="preserve">als 100-prozentige Tochtergesellschaft der Beiersdorf AG ein global tätiger </w:t>
      </w:r>
      <w:r w:rsidR="00562ECC" w:rsidRPr="00357B36">
        <w:rPr>
          <w:sz w:val="22"/>
          <w:szCs w:val="22"/>
        </w:rPr>
        <w:t xml:space="preserve">Technologie-Konzern. Mehr als </w:t>
      </w:r>
      <w:r w:rsidR="00B24C9C" w:rsidRPr="00357B36">
        <w:rPr>
          <w:sz w:val="22"/>
          <w:szCs w:val="22"/>
        </w:rPr>
        <w:t xml:space="preserve">80 Prozent des Umsatzes </w:t>
      </w:r>
      <w:r w:rsidR="00562ECC" w:rsidRPr="00357B36">
        <w:rPr>
          <w:sz w:val="22"/>
          <w:szCs w:val="22"/>
        </w:rPr>
        <w:t xml:space="preserve">(2012: 1.000,2 </w:t>
      </w:r>
      <w:r w:rsidR="00B24C9C" w:rsidRPr="00357B36">
        <w:rPr>
          <w:sz w:val="22"/>
          <w:szCs w:val="22"/>
        </w:rPr>
        <w:t xml:space="preserve">Millionen Euro) entfallen auf </w:t>
      </w:r>
      <w:r w:rsidR="004F5B0F" w:rsidRPr="00357B36">
        <w:rPr>
          <w:sz w:val="22"/>
          <w:szCs w:val="22"/>
        </w:rPr>
        <w:t xml:space="preserve">Klebebänder und </w:t>
      </w:r>
      <w:r w:rsidR="00B24C9C" w:rsidRPr="00357B36">
        <w:rPr>
          <w:sz w:val="22"/>
          <w:szCs w:val="22"/>
        </w:rPr>
        <w:t>selbstklebende Systemlösungen für Industriekunden. Die Schwerpunkte liegen auf den Geschäftsfeldern Automotive, Consumer Electronics sowie Druck &amp; Papier. So können beispielsweise mehr als 50 verschie</w:t>
      </w:r>
      <w:r w:rsidRPr="00357B36">
        <w:rPr>
          <w:sz w:val="22"/>
          <w:szCs w:val="22"/>
        </w:rPr>
        <w:t xml:space="preserve">dene tesa </w:t>
      </w:r>
      <w:r w:rsidR="00B24C9C" w:rsidRPr="00357B36">
        <w:rPr>
          <w:sz w:val="22"/>
          <w:szCs w:val="22"/>
        </w:rPr>
        <w:t xml:space="preserve">Produkte in einem Pkw und über 20 in </w:t>
      </w:r>
      <w:proofErr w:type="spellStart"/>
      <w:r w:rsidR="00B24C9C" w:rsidRPr="00357B36">
        <w:rPr>
          <w:sz w:val="22"/>
          <w:szCs w:val="22"/>
        </w:rPr>
        <w:t>Smartphones</w:t>
      </w:r>
      <w:proofErr w:type="spellEnd"/>
      <w:r w:rsidR="00B24C9C" w:rsidRPr="00357B36">
        <w:rPr>
          <w:sz w:val="22"/>
          <w:szCs w:val="22"/>
        </w:rPr>
        <w:t xml:space="preserve"> verarbei</w:t>
      </w:r>
      <w:r w:rsidRPr="00357B36">
        <w:rPr>
          <w:sz w:val="22"/>
          <w:szCs w:val="22"/>
        </w:rPr>
        <w:t>tet sein</w:t>
      </w:r>
      <w:r w:rsidR="00B24C9C" w:rsidRPr="00357B36">
        <w:rPr>
          <w:sz w:val="22"/>
          <w:szCs w:val="22"/>
        </w:rPr>
        <w:t>. Zu den jüngsten Geschäftsfeldern zählen wac</w:t>
      </w:r>
      <w:r w:rsidRPr="00357B36">
        <w:rPr>
          <w:sz w:val="22"/>
          <w:szCs w:val="22"/>
        </w:rPr>
        <w:t>hstumsstarke Branchen wie</w:t>
      </w:r>
      <w:r w:rsidR="004F5B0F" w:rsidRPr="00357B36">
        <w:rPr>
          <w:sz w:val="22"/>
          <w:szCs w:val="22"/>
        </w:rPr>
        <w:t xml:space="preserve"> die</w:t>
      </w:r>
      <w:r w:rsidRPr="00357B36">
        <w:rPr>
          <w:sz w:val="22"/>
          <w:szCs w:val="22"/>
        </w:rPr>
        <w:t xml:space="preserve"> </w:t>
      </w:r>
      <w:r w:rsidR="00B24C9C" w:rsidRPr="00357B36">
        <w:rPr>
          <w:sz w:val="22"/>
          <w:szCs w:val="22"/>
        </w:rPr>
        <w:t xml:space="preserve">Pharmaindustrie (Wirkstoff-Pflaster). </w:t>
      </w:r>
      <w:r w:rsidRPr="00357B36">
        <w:rPr>
          <w:color w:val="000000"/>
          <w:sz w:val="22"/>
          <w:szCs w:val="22"/>
        </w:rPr>
        <w:t xml:space="preserve">In Deutschland berühmt und in vielen Ländern Europas bekannt wurde tesa durch den transparenten </w:t>
      </w:r>
      <w:proofErr w:type="spellStart"/>
      <w:r w:rsidRPr="00357B36">
        <w:rPr>
          <w:color w:val="000000"/>
          <w:sz w:val="22"/>
          <w:szCs w:val="22"/>
        </w:rPr>
        <w:t>tesafilm</w:t>
      </w:r>
      <w:proofErr w:type="spellEnd"/>
      <w:r w:rsidRPr="00357B36">
        <w:rPr>
          <w:sz w:val="22"/>
          <w:szCs w:val="22"/>
        </w:rPr>
        <w:t>®</w:t>
      </w:r>
      <w:r w:rsidR="004F5B0F" w:rsidRPr="00357B36">
        <w:rPr>
          <w:sz w:val="22"/>
          <w:szCs w:val="22"/>
        </w:rPr>
        <w:t xml:space="preserve"> (seit 1936)</w:t>
      </w:r>
      <w:r w:rsidRPr="00357B36">
        <w:rPr>
          <w:color w:val="000000"/>
          <w:sz w:val="22"/>
          <w:szCs w:val="22"/>
        </w:rPr>
        <w:t>, der als einer der wenigen Markenname</w:t>
      </w:r>
      <w:r w:rsidR="002D50B0">
        <w:rPr>
          <w:color w:val="000000"/>
          <w:sz w:val="22"/>
          <w:szCs w:val="22"/>
        </w:rPr>
        <w:t xml:space="preserve">n sogar im Duden zu finden ist. </w:t>
      </w:r>
      <w:r w:rsidRPr="00357B36">
        <w:rPr>
          <w:color w:val="000000"/>
          <w:sz w:val="22"/>
          <w:szCs w:val="22"/>
        </w:rPr>
        <w:t>In Bau- und Verbrauchermärkten sowie im Papier-, Büro- un</w:t>
      </w:r>
      <w:r w:rsidR="004F5B0F" w:rsidRPr="00357B36">
        <w:rPr>
          <w:color w:val="000000"/>
          <w:sz w:val="22"/>
          <w:szCs w:val="22"/>
        </w:rPr>
        <w:t xml:space="preserve">d Schreibwaren-Fachhandel erhält </w:t>
      </w:r>
      <w:r w:rsidRPr="00357B36">
        <w:rPr>
          <w:color w:val="000000"/>
          <w:sz w:val="22"/>
          <w:szCs w:val="22"/>
        </w:rPr>
        <w:t>der Konsument unter der Marke tesa mehr als 300 professionelle Helfer für Büro, Haus und Garten.</w:t>
      </w:r>
    </w:p>
    <w:p w:rsidR="00B24C9C" w:rsidRDefault="00B24C9C" w:rsidP="00E65A0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7F7139" w:rsidRPr="002840B4" w:rsidRDefault="007F7139" w:rsidP="00E65A05">
      <w:pPr>
        <w:tabs>
          <w:tab w:val="left" w:pos="0"/>
        </w:tabs>
        <w:spacing w:line="360" w:lineRule="auto"/>
      </w:pPr>
      <w:r w:rsidRPr="002840B4">
        <w:t xml:space="preserve">Diese Presseinformation sowie Bildmaterial finden Sie auf unserer Homepage unter </w:t>
      </w:r>
      <w:hyperlink r:id="rId7" w:history="1">
        <w:r w:rsidRPr="007F7139">
          <w:rPr>
            <w:rStyle w:val="Hyperlink"/>
            <w:rFonts w:cs="Arial"/>
            <w:bCs/>
          </w:rPr>
          <w:t>www.tesa.de/presse</w:t>
        </w:r>
      </w:hyperlink>
      <w:r>
        <w:rPr>
          <w:bCs/>
        </w:rPr>
        <w:t>.</w:t>
      </w:r>
    </w:p>
    <w:p w:rsidR="007F7139" w:rsidRDefault="007F7139" w:rsidP="00E65A05">
      <w:pPr>
        <w:tabs>
          <w:tab w:val="left" w:pos="7370"/>
        </w:tabs>
        <w:spacing w:line="360" w:lineRule="auto"/>
      </w:pPr>
    </w:p>
    <w:p w:rsidR="002D50B0" w:rsidRDefault="002D50B0" w:rsidP="00E65A05">
      <w:pPr>
        <w:tabs>
          <w:tab w:val="left" w:pos="7370"/>
        </w:tabs>
        <w:spacing w:line="360" w:lineRule="auto"/>
      </w:pPr>
    </w:p>
    <w:p w:rsidR="0065105F" w:rsidRPr="00177924" w:rsidRDefault="0065105F" w:rsidP="00E65A05">
      <w:pPr>
        <w:tabs>
          <w:tab w:val="left" w:pos="7370"/>
        </w:tabs>
        <w:spacing w:line="360" w:lineRule="auto"/>
        <w:rPr>
          <w:b/>
          <w:bCs/>
        </w:rPr>
      </w:pPr>
      <w:r w:rsidRPr="00177924">
        <w:rPr>
          <w:b/>
          <w:bCs/>
        </w:rPr>
        <w:t>Weitere Informationen:</w:t>
      </w:r>
    </w:p>
    <w:p w:rsidR="0065105F" w:rsidRPr="008879A8" w:rsidRDefault="0065105F" w:rsidP="00E65A05">
      <w:pPr>
        <w:tabs>
          <w:tab w:val="left" w:pos="7370"/>
        </w:tabs>
        <w:spacing w:line="360" w:lineRule="auto"/>
        <w:rPr>
          <w:bCs/>
        </w:rPr>
      </w:pPr>
      <w:r w:rsidRPr="008879A8">
        <w:rPr>
          <w:bCs/>
        </w:rPr>
        <w:t>tesa SE</w:t>
      </w:r>
    </w:p>
    <w:p w:rsidR="0065105F" w:rsidRPr="005E094F" w:rsidRDefault="005E094F" w:rsidP="00E65A05">
      <w:pPr>
        <w:tabs>
          <w:tab w:val="left" w:pos="7370"/>
        </w:tabs>
        <w:spacing w:line="360" w:lineRule="auto"/>
        <w:rPr>
          <w:bCs/>
        </w:rPr>
      </w:pPr>
      <w:r w:rsidRPr="005E094F">
        <w:rPr>
          <w:bCs/>
        </w:rPr>
        <w:t>Reinhart Martin</w:t>
      </w:r>
      <w:r w:rsidR="00357B36">
        <w:rPr>
          <w:bCs/>
        </w:rPr>
        <w:t xml:space="preserve">, </w:t>
      </w:r>
      <w:r w:rsidRPr="005E094F">
        <w:rPr>
          <w:bCs/>
        </w:rPr>
        <w:t>Leiter Unternehmenskommunikation</w:t>
      </w:r>
    </w:p>
    <w:p w:rsidR="0065105F" w:rsidRPr="0078477F" w:rsidRDefault="005E094F" w:rsidP="00E65A05">
      <w:pPr>
        <w:tabs>
          <w:tab w:val="left" w:pos="7370"/>
        </w:tabs>
        <w:spacing w:line="360" w:lineRule="auto"/>
        <w:rPr>
          <w:bCs/>
        </w:rPr>
      </w:pPr>
      <w:r>
        <w:rPr>
          <w:bCs/>
        </w:rPr>
        <w:t>Tel: +49(0)40 - 4909-4448</w:t>
      </w:r>
    </w:p>
    <w:p w:rsidR="00C07D95" w:rsidRPr="00357B36" w:rsidRDefault="0065105F" w:rsidP="00357B36">
      <w:pPr>
        <w:spacing w:line="360" w:lineRule="auto"/>
        <w:jc w:val="both"/>
      </w:pPr>
      <w:r w:rsidRPr="0065105F">
        <w:rPr>
          <w:bCs/>
        </w:rPr>
        <w:t xml:space="preserve">E-Mail: </w:t>
      </w:r>
      <w:r w:rsidR="005E094F">
        <w:rPr>
          <w:rFonts w:cs="Times New Roman"/>
          <w:bCs/>
        </w:rPr>
        <w:t>reinhart.martin@tesa.com</w:t>
      </w:r>
    </w:p>
    <w:sectPr w:rsidR="00C07D95" w:rsidRPr="00357B36" w:rsidSect="006E052E">
      <w:headerReference w:type="even" r:id="rId8"/>
      <w:headerReference w:type="default" r:id="rId9"/>
      <w:headerReference w:type="first" r:id="rId10"/>
      <w:pgSz w:w="11906" w:h="16838"/>
      <w:pgMar w:top="2836" w:right="2268" w:bottom="1134" w:left="2268" w:header="1021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E0" w:rsidRDefault="004D55E0">
      <w:r>
        <w:separator/>
      </w:r>
    </w:p>
  </w:endnote>
  <w:endnote w:type="continuationSeparator" w:id="0">
    <w:p w:rsidR="004D55E0" w:rsidRDefault="004D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E0" w:rsidRDefault="004D55E0">
      <w:r>
        <w:separator/>
      </w:r>
    </w:p>
  </w:footnote>
  <w:footnote w:type="continuationSeparator" w:id="0">
    <w:p w:rsidR="004D55E0" w:rsidRDefault="004D5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E0" w:rsidRDefault="009F21D8">
    <w:pPr>
      <w:pStyle w:val="Kopfzeile"/>
      <w:framePr w:wrap="around" w:vAnchor="text" w:hAnchor="margin" w:xAlign="center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 w:rsidR="004D55E0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end"/>
    </w:r>
  </w:p>
  <w:p w:rsidR="004D55E0" w:rsidRDefault="004D55E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E0" w:rsidRDefault="009F21D8">
    <w:pPr>
      <w:pStyle w:val="Kopfzeile"/>
      <w:framePr w:wrap="around" w:vAnchor="text" w:hAnchor="margin" w:xAlign="center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 w:rsidR="004D55E0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 w:rsidR="007E7130">
      <w:rPr>
        <w:rStyle w:val="Seitenzahl"/>
        <w:rFonts w:cs="Arial"/>
        <w:noProof/>
      </w:rPr>
      <w:t>3</w:t>
    </w:r>
    <w:r>
      <w:rPr>
        <w:rStyle w:val="Seitenzahl"/>
        <w:rFonts w:cs="Arial"/>
      </w:rPr>
      <w:fldChar w:fldCharType="end"/>
    </w:r>
  </w:p>
  <w:p w:rsidR="004D55E0" w:rsidRDefault="004D55E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E0" w:rsidRDefault="004D55E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-85090</wp:posOffset>
          </wp:positionV>
          <wp:extent cx="5778500" cy="447040"/>
          <wp:effectExtent l="19050" t="0" r="0" b="0"/>
          <wp:wrapNone/>
          <wp:docPr id="1" name="Bild 3" descr="tesaSE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esaSE_la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55E0" w:rsidRDefault="004D55E0">
    <w:pPr>
      <w:pStyle w:val="Kopfzeile"/>
    </w:pPr>
  </w:p>
  <w:p w:rsidR="004D55E0" w:rsidRDefault="004D55E0">
    <w:pPr>
      <w:pStyle w:val="Kopfzeile"/>
      <w:rPr>
        <w:sz w:val="16"/>
        <w:szCs w:val="16"/>
      </w:rPr>
    </w:pPr>
  </w:p>
  <w:p w:rsidR="004D55E0" w:rsidRDefault="004D55E0">
    <w:pPr>
      <w:pStyle w:val="Kopfzeile"/>
      <w:tabs>
        <w:tab w:val="clear" w:pos="4536"/>
        <w:tab w:val="clear" w:pos="9072"/>
        <w:tab w:val="left" w:pos="7513"/>
        <w:tab w:val="right" w:pos="9214"/>
      </w:tabs>
      <w:rPr>
        <w:sz w:val="16"/>
        <w:szCs w:val="16"/>
      </w:rPr>
    </w:pPr>
    <w:r>
      <w:tab/>
    </w:r>
  </w:p>
  <w:p w:rsidR="004D55E0" w:rsidRDefault="004D55E0">
    <w:pPr>
      <w:pStyle w:val="Kopfzeile"/>
      <w:tabs>
        <w:tab w:val="clear" w:pos="4536"/>
        <w:tab w:val="clear" w:pos="9072"/>
        <w:tab w:val="left" w:pos="5812"/>
        <w:tab w:val="left" w:pos="5954"/>
        <w:tab w:val="right" w:pos="9214"/>
      </w:tabs>
      <w:spacing w:line="360" w:lineRule="auto"/>
      <w:rPr>
        <w:sz w:val="12"/>
        <w:szCs w:val="12"/>
      </w:rPr>
    </w:pPr>
    <w:r>
      <w:tab/>
    </w:r>
    <w:r>
      <w:rPr>
        <w:sz w:val="12"/>
        <w:szCs w:val="12"/>
      </w:rPr>
      <w:t>Postfach 57 02 62</w:t>
    </w:r>
  </w:p>
  <w:p w:rsidR="004D55E0" w:rsidRDefault="004D55E0">
    <w:pPr>
      <w:pStyle w:val="Kopfzeile"/>
      <w:tabs>
        <w:tab w:val="clear" w:pos="4536"/>
        <w:tab w:val="clear" w:pos="9072"/>
        <w:tab w:val="left" w:pos="5812"/>
        <w:tab w:val="left" w:pos="5954"/>
        <w:tab w:val="left" w:pos="6096"/>
        <w:tab w:val="right" w:pos="9214"/>
      </w:tabs>
      <w:spacing w:line="360" w:lineRule="auto"/>
      <w:rPr>
        <w:sz w:val="12"/>
        <w:szCs w:val="12"/>
      </w:rPr>
    </w:pPr>
    <w:r>
      <w:rPr>
        <w:sz w:val="12"/>
        <w:szCs w:val="12"/>
      </w:rPr>
      <w:tab/>
      <w:t>22771 Hamburg</w:t>
    </w:r>
  </w:p>
  <w:p w:rsidR="004D55E0" w:rsidRDefault="004D55E0">
    <w:pPr>
      <w:pStyle w:val="Kopfzeile"/>
      <w:tabs>
        <w:tab w:val="clear" w:pos="4536"/>
        <w:tab w:val="clear" w:pos="9072"/>
        <w:tab w:val="left" w:pos="5812"/>
        <w:tab w:val="left" w:pos="5954"/>
        <w:tab w:val="left" w:pos="6521"/>
        <w:tab w:val="left" w:pos="7230"/>
      </w:tabs>
      <w:spacing w:line="360" w:lineRule="auto"/>
      <w:rPr>
        <w:sz w:val="12"/>
        <w:szCs w:val="12"/>
      </w:rPr>
    </w:pPr>
    <w:r>
      <w:rPr>
        <w:sz w:val="12"/>
        <w:szCs w:val="12"/>
      </w:rPr>
      <w:tab/>
      <w:t>Telefon +49 (0)40 4909 7384</w:t>
    </w:r>
  </w:p>
  <w:p w:rsidR="004D55E0" w:rsidRDefault="004D55E0">
    <w:pPr>
      <w:pStyle w:val="Kopfzeile"/>
      <w:tabs>
        <w:tab w:val="clear" w:pos="4536"/>
        <w:tab w:val="clear" w:pos="9072"/>
        <w:tab w:val="left" w:pos="5812"/>
        <w:tab w:val="left" w:pos="6096"/>
        <w:tab w:val="left" w:pos="6521"/>
        <w:tab w:val="left" w:pos="7230"/>
        <w:tab w:val="right" w:pos="7655"/>
      </w:tabs>
      <w:spacing w:line="360" w:lineRule="auto"/>
      <w:rPr>
        <w:sz w:val="12"/>
        <w:szCs w:val="12"/>
      </w:rPr>
    </w:pPr>
    <w:r>
      <w:rPr>
        <w:sz w:val="12"/>
        <w:szCs w:val="12"/>
      </w:rPr>
      <w:tab/>
      <w:t>Fax</w:t>
    </w:r>
    <w:r>
      <w:rPr>
        <w:sz w:val="12"/>
        <w:szCs w:val="12"/>
      </w:rPr>
      <w:tab/>
      <w:t>+49 (0)40 4909 2236</w:t>
    </w:r>
  </w:p>
  <w:p w:rsidR="004D55E0" w:rsidRDefault="004D55E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D55E0" w:rsidRDefault="004D55E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D55E0" w:rsidRDefault="004D55E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D55E0" w:rsidRDefault="004D55E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D55E0" w:rsidRDefault="004D55E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D55E0" w:rsidRDefault="004D55E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54B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884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0EC6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C1AA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F6B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B89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EA1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78A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116A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B2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F509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C6352C"/>
    <w:multiLevelType w:val="multilevel"/>
    <w:tmpl w:val="DCCA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D0A2A"/>
    <w:multiLevelType w:val="hybridMultilevel"/>
    <w:tmpl w:val="7FCAF7E2"/>
    <w:lvl w:ilvl="0" w:tplc="94F26FD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D7C15"/>
    <w:multiLevelType w:val="multilevel"/>
    <w:tmpl w:val="019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A7717"/>
    <w:multiLevelType w:val="multilevel"/>
    <w:tmpl w:val="0B80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C27138"/>
    <w:rsid w:val="000003EA"/>
    <w:rsid w:val="000172BF"/>
    <w:rsid w:val="000206ED"/>
    <w:rsid w:val="000307AE"/>
    <w:rsid w:val="00032BC6"/>
    <w:rsid w:val="00035276"/>
    <w:rsid w:val="00045968"/>
    <w:rsid w:val="000479E2"/>
    <w:rsid w:val="00055AD1"/>
    <w:rsid w:val="00065458"/>
    <w:rsid w:val="00070113"/>
    <w:rsid w:val="000743A7"/>
    <w:rsid w:val="0008047D"/>
    <w:rsid w:val="000821FD"/>
    <w:rsid w:val="00083F4D"/>
    <w:rsid w:val="00094ADE"/>
    <w:rsid w:val="000A05DC"/>
    <w:rsid w:val="000B7D0F"/>
    <w:rsid w:val="000C0C15"/>
    <w:rsid w:val="000C5808"/>
    <w:rsid w:val="000C7EA1"/>
    <w:rsid w:val="000D2C12"/>
    <w:rsid w:val="000E14D1"/>
    <w:rsid w:val="000E3D75"/>
    <w:rsid w:val="000E7497"/>
    <w:rsid w:val="000F4FD9"/>
    <w:rsid w:val="00100A12"/>
    <w:rsid w:val="00113E7C"/>
    <w:rsid w:val="00120D06"/>
    <w:rsid w:val="00134488"/>
    <w:rsid w:val="00142069"/>
    <w:rsid w:val="00146469"/>
    <w:rsid w:val="001514F6"/>
    <w:rsid w:val="00151DFE"/>
    <w:rsid w:val="001679D4"/>
    <w:rsid w:val="00171CAB"/>
    <w:rsid w:val="00173608"/>
    <w:rsid w:val="0017401D"/>
    <w:rsid w:val="00177924"/>
    <w:rsid w:val="001813DC"/>
    <w:rsid w:val="00191CAB"/>
    <w:rsid w:val="001A4FD1"/>
    <w:rsid w:val="001A6B1F"/>
    <w:rsid w:val="001B5C88"/>
    <w:rsid w:val="001C414E"/>
    <w:rsid w:val="001C5696"/>
    <w:rsid w:val="001D334B"/>
    <w:rsid w:val="001E2550"/>
    <w:rsid w:val="001F0E0B"/>
    <w:rsid w:val="00202406"/>
    <w:rsid w:val="002137E1"/>
    <w:rsid w:val="00230BEE"/>
    <w:rsid w:val="00231763"/>
    <w:rsid w:val="00232CCF"/>
    <w:rsid w:val="002467A1"/>
    <w:rsid w:val="0025287B"/>
    <w:rsid w:val="002649DF"/>
    <w:rsid w:val="00266687"/>
    <w:rsid w:val="00266E58"/>
    <w:rsid w:val="00274196"/>
    <w:rsid w:val="00274BDF"/>
    <w:rsid w:val="00282EE2"/>
    <w:rsid w:val="002840B4"/>
    <w:rsid w:val="00291DC7"/>
    <w:rsid w:val="002A039D"/>
    <w:rsid w:val="002B1D2B"/>
    <w:rsid w:val="002B337D"/>
    <w:rsid w:val="002C7253"/>
    <w:rsid w:val="002D50B0"/>
    <w:rsid w:val="002E40E0"/>
    <w:rsid w:val="002E58CE"/>
    <w:rsid w:val="002E66FE"/>
    <w:rsid w:val="002E6949"/>
    <w:rsid w:val="002F2ACF"/>
    <w:rsid w:val="002F5BE7"/>
    <w:rsid w:val="00303C8F"/>
    <w:rsid w:val="00310F67"/>
    <w:rsid w:val="0031114E"/>
    <w:rsid w:val="003111F8"/>
    <w:rsid w:val="00311BC0"/>
    <w:rsid w:val="00312483"/>
    <w:rsid w:val="003270BE"/>
    <w:rsid w:val="003339D7"/>
    <w:rsid w:val="00336852"/>
    <w:rsid w:val="003418D1"/>
    <w:rsid w:val="003435B0"/>
    <w:rsid w:val="00350641"/>
    <w:rsid w:val="00357855"/>
    <w:rsid w:val="003578B2"/>
    <w:rsid w:val="00357B36"/>
    <w:rsid w:val="0036086D"/>
    <w:rsid w:val="003655EB"/>
    <w:rsid w:val="00367085"/>
    <w:rsid w:val="00372CE8"/>
    <w:rsid w:val="003823F8"/>
    <w:rsid w:val="0039511E"/>
    <w:rsid w:val="003B7FB4"/>
    <w:rsid w:val="003C2579"/>
    <w:rsid w:val="003D4814"/>
    <w:rsid w:val="003E4097"/>
    <w:rsid w:val="0040144F"/>
    <w:rsid w:val="004170DF"/>
    <w:rsid w:val="00432BBB"/>
    <w:rsid w:val="004546B1"/>
    <w:rsid w:val="00463363"/>
    <w:rsid w:val="00467C0A"/>
    <w:rsid w:val="00480FAC"/>
    <w:rsid w:val="00487340"/>
    <w:rsid w:val="00493F93"/>
    <w:rsid w:val="00497078"/>
    <w:rsid w:val="004A60CF"/>
    <w:rsid w:val="004B0461"/>
    <w:rsid w:val="004B4043"/>
    <w:rsid w:val="004B5492"/>
    <w:rsid w:val="004C2F7A"/>
    <w:rsid w:val="004C5560"/>
    <w:rsid w:val="004C7DA3"/>
    <w:rsid w:val="004D1164"/>
    <w:rsid w:val="004D55E0"/>
    <w:rsid w:val="004E3457"/>
    <w:rsid w:val="004E5875"/>
    <w:rsid w:val="004E6C95"/>
    <w:rsid w:val="004F5B0F"/>
    <w:rsid w:val="005031FE"/>
    <w:rsid w:val="00505CB8"/>
    <w:rsid w:val="00507B5E"/>
    <w:rsid w:val="005123E5"/>
    <w:rsid w:val="00526D85"/>
    <w:rsid w:val="00535D41"/>
    <w:rsid w:val="00536D75"/>
    <w:rsid w:val="0054342E"/>
    <w:rsid w:val="005438DF"/>
    <w:rsid w:val="005471DD"/>
    <w:rsid w:val="005624BC"/>
    <w:rsid w:val="00562ECC"/>
    <w:rsid w:val="005635B0"/>
    <w:rsid w:val="00582A5F"/>
    <w:rsid w:val="00590124"/>
    <w:rsid w:val="005A2134"/>
    <w:rsid w:val="005A30B4"/>
    <w:rsid w:val="005B5C6F"/>
    <w:rsid w:val="005B6201"/>
    <w:rsid w:val="005B6F40"/>
    <w:rsid w:val="005C460D"/>
    <w:rsid w:val="005C5C20"/>
    <w:rsid w:val="005C6FD1"/>
    <w:rsid w:val="005E094F"/>
    <w:rsid w:val="005E622C"/>
    <w:rsid w:val="005E751B"/>
    <w:rsid w:val="005F1255"/>
    <w:rsid w:val="005F4139"/>
    <w:rsid w:val="005F4BED"/>
    <w:rsid w:val="006029B9"/>
    <w:rsid w:val="006034D3"/>
    <w:rsid w:val="00613256"/>
    <w:rsid w:val="006300AC"/>
    <w:rsid w:val="00630D7E"/>
    <w:rsid w:val="00640CC5"/>
    <w:rsid w:val="0065105F"/>
    <w:rsid w:val="00653A47"/>
    <w:rsid w:val="0067043E"/>
    <w:rsid w:val="006712D2"/>
    <w:rsid w:val="006739C7"/>
    <w:rsid w:val="006928F5"/>
    <w:rsid w:val="00695045"/>
    <w:rsid w:val="006A12FA"/>
    <w:rsid w:val="006A549F"/>
    <w:rsid w:val="006B1B3A"/>
    <w:rsid w:val="006B6621"/>
    <w:rsid w:val="006C6CE5"/>
    <w:rsid w:val="006D071A"/>
    <w:rsid w:val="006D797D"/>
    <w:rsid w:val="006E052E"/>
    <w:rsid w:val="006E7DDF"/>
    <w:rsid w:val="00701E44"/>
    <w:rsid w:val="00712986"/>
    <w:rsid w:val="00715C3D"/>
    <w:rsid w:val="007211B1"/>
    <w:rsid w:val="00722253"/>
    <w:rsid w:val="007302F7"/>
    <w:rsid w:val="007315B8"/>
    <w:rsid w:val="007407BC"/>
    <w:rsid w:val="0075337D"/>
    <w:rsid w:val="007535EB"/>
    <w:rsid w:val="00753FFD"/>
    <w:rsid w:val="007625A4"/>
    <w:rsid w:val="0078027C"/>
    <w:rsid w:val="007810B3"/>
    <w:rsid w:val="0078477F"/>
    <w:rsid w:val="00797943"/>
    <w:rsid w:val="007A1144"/>
    <w:rsid w:val="007A79B1"/>
    <w:rsid w:val="007B5A81"/>
    <w:rsid w:val="007C59F5"/>
    <w:rsid w:val="007C6DBF"/>
    <w:rsid w:val="007D7E24"/>
    <w:rsid w:val="007E2F21"/>
    <w:rsid w:val="007E5236"/>
    <w:rsid w:val="007E7130"/>
    <w:rsid w:val="007E71E6"/>
    <w:rsid w:val="007F161A"/>
    <w:rsid w:val="007F7139"/>
    <w:rsid w:val="00811CDC"/>
    <w:rsid w:val="00814F0B"/>
    <w:rsid w:val="00824208"/>
    <w:rsid w:val="00831EC4"/>
    <w:rsid w:val="00834FEA"/>
    <w:rsid w:val="00850962"/>
    <w:rsid w:val="00855CBC"/>
    <w:rsid w:val="00857E5F"/>
    <w:rsid w:val="00871E24"/>
    <w:rsid w:val="00875BEF"/>
    <w:rsid w:val="008879A8"/>
    <w:rsid w:val="008904E6"/>
    <w:rsid w:val="0089377A"/>
    <w:rsid w:val="0089446B"/>
    <w:rsid w:val="008A29D5"/>
    <w:rsid w:val="008A7BAF"/>
    <w:rsid w:val="008B2313"/>
    <w:rsid w:val="008B7409"/>
    <w:rsid w:val="008C28FF"/>
    <w:rsid w:val="008D3E89"/>
    <w:rsid w:val="008E5488"/>
    <w:rsid w:val="008F25FD"/>
    <w:rsid w:val="008F3E04"/>
    <w:rsid w:val="009004D8"/>
    <w:rsid w:val="00902C48"/>
    <w:rsid w:val="00902EF4"/>
    <w:rsid w:val="00906D4A"/>
    <w:rsid w:val="009111FE"/>
    <w:rsid w:val="00914692"/>
    <w:rsid w:val="009211A5"/>
    <w:rsid w:val="009309C2"/>
    <w:rsid w:val="0093386D"/>
    <w:rsid w:val="00934265"/>
    <w:rsid w:val="0095062E"/>
    <w:rsid w:val="00953E99"/>
    <w:rsid w:val="00954B18"/>
    <w:rsid w:val="00965B63"/>
    <w:rsid w:val="0097063E"/>
    <w:rsid w:val="00972381"/>
    <w:rsid w:val="009830D1"/>
    <w:rsid w:val="00983FCA"/>
    <w:rsid w:val="009859B8"/>
    <w:rsid w:val="009A2D29"/>
    <w:rsid w:val="009A5A89"/>
    <w:rsid w:val="009B7D8E"/>
    <w:rsid w:val="009C6543"/>
    <w:rsid w:val="009C7168"/>
    <w:rsid w:val="009D3038"/>
    <w:rsid w:val="009D5736"/>
    <w:rsid w:val="009F21D8"/>
    <w:rsid w:val="009F262E"/>
    <w:rsid w:val="009F3E09"/>
    <w:rsid w:val="009F4B89"/>
    <w:rsid w:val="00A309B3"/>
    <w:rsid w:val="00A357FF"/>
    <w:rsid w:val="00A402C1"/>
    <w:rsid w:val="00A44859"/>
    <w:rsid w:val="00A53CFC"/>
    <w:rsid w:val="00A60FD2"/>
    <w:rsid w:val="00A61824"/>
    <w:rsid w:val="00A92456"/>
    <w:rsid w:val="00AA319D"/>
    <w:rsid w:val="00AA5CFC"/>
    <w:rsid w:val="00AB22D1"/>
    <w:rsid w:val="00AB78FA"/>
    <w:rsid w:val="00AC092F"/>
    <w:rsid w:val="00AC4447"/>
    <w:rsid w:val="00AC65FE"/>
    <w:rsid w:val="00AC7E52"/>
    <w:rsid w:val="00AD7EC8"/>
    <w:rsid w:val="00AE0E36"/>
    <w:rsid w:val="00AE1C4E"/>
    <w:rsid w:val="00AE7FAC"/>
    <w:rsid w:val="00AF54D3"/>
    <w:rsid w:val="00AF7B8F"/>
    <w:rsid w:val="00B05755"/>
    <w:rsid w:val="00B24C9C"/>
    <w:rsid w:val="00B4298D"/>
    <w:rsid w:val="00B441D8"/>
    <w:rsid w:val="00B51AB5"/>
    <w:rsid w:val="00B72954"/>
    <w:rsid w:val="00B76BEB"/>
    <w:rsid w:val="00B822F2"/>
    <w:rsid w:val="00B853FC"/>
    <w:rsid w:val="00BA2EDA"/>
    <w:rsid w:val="00BB0419"/>
    <w:rsid w:val="00BB36CC"/>
    <w:rsid w:val="00BB45C2"/>
    <w:rsid w:val="00BC586E"/>
    <w:rsid w:val="00BC67A2"/>
    <w:rsid w:val="00BD2B45"/>
    <w:rsid w:val="00BD34E4"/>
    <w:rsid w:val="00BD4F67"/>
    <w:rsid w:val="00BD774D"/>
    <w:rsid w:val="00BE6A4A"/>
    <w:rsid w:val="00BE6E22"/>
    <w:rsid w:val="00BE7C1C"/>
    <w:rsid w:val="00C06B7D"/>
    <w:rsid w:val="00C07D95"/>
    <w:rsid w:val="00C11F0C"/>
    <w:rsid w:val="00C27138"/>
    <w:rsid w:val="00C450C3"/>
    <w:rsid w:val="00C50022"/>
    <w:rsid w:val="00C513A9"/>
    <w:rsid w:val="00C6151C"/>
    <w:rsid w:val="00C65233"/>
    <w:rsid w:val="00C65F5F"/>
    <w:rsid w:val="00C71D1F"/>
    <w:rsid w:val="00C732FC"/>
    <w:rsid w:val="00C74F93"/>
    <w:rsid w:val="00C93A57"/>
    <w:rsid w:val="00C941D1"/>
    <w:rsid w:val="00C966CF"/>
    <w:rsid w:val="00CA02E9"/>
    <w:rsid w:val="00CC50E2"/>
    <w:rsid w:val="00CC6EE5"/>
    <w:rsid w:val="00CD5E9A"/>
    <w:rsid w:val="00CD74A0"/>
    <w:rsid w:val="00CD74BE"/>
    <w:rsid w:val="00CE4283"/>
    <w:rsid w:val="00CE4FE9"/>
    <w:rsid w:val="00CE74F7"/>
    <w:rsid w:val="00CF0C01"/>
    <w:rsid w:val="00CF1B88"/>
    <w:rsid w:val="00D16536"/>
    <w:rsid w:val="00D27850"/>
    <w:rsid w:val="00D32EE1"/>
    <w:rsid w:val="00D34DDA"/>
    <w:rsid w:val="00D60686"/>
    <w:rsid w:val="00D60914"/>
    <w:rsid w:val="00D63D42"/>
    <w:rsid w:val="00D939E2"/>
    <w:rsid w:val="00D967C9"/>
    <w:rsid w:val="00D967EE"/>
    <w:rsid w:val="00DA1CCC"/>
    <w:rsid w:val="00DA26FE"/>
    <w:rsid w:val="00DA6243"/>
    <w:rsid w:val="00DC10D9"/>
    <w:rsid w:val="00DC339D"/>
    <w:rsid w:val="00DE10BD"/>
    <w:rsid w:val="00DE141F"/>
    <w:rsid w:val="00DE7502"/>
    <w:rsid w:val="00DE76B5"/>
    <w:rsid w:val="00DF1BD1"/>
    <w:rsid w:val="00DF799F"/>
    <w:rsid w:val="00E00654"/>
    <w:rsid w:val="00E06302"/>
    <w:rsid w:val="00E06C4E"/>
    <w:rsid w:val="00E108D7"/>
    <w:rsid w:val="00E12871"/>
    <w:rsid w:val="00E158E1"/>
    <w:rsid w:val="00E15EB8"/>
    <w:rsid w:val="00E1725D"/>
    <w:rsid w:val="00E177D9"/>
    <w:rsid w:val="00E43045"/>
    <w:rsid w:val="00E61168"/>
    <w:rsid w:val="00E64380"/>
    <w:rsid w:val="00E65A05"/>
    <w:rsid w:val="00E66487"/>
    <w:rsid w:val="00E81CA8"/>
    <w:rsid w:val="00E82372"/>
    <w:rsid w:val="00E828FC"/>
    <w:rsid w:val="00E86D19"/>
    <w:rsid w:val="00E93084"/>
    <w:rsid w:val="00E959F6"/>
    <w:rsid w:val="00E95A64"/>
    <w:rsid w:val="00EC4E82"/>
    <w:rsid w:val="00EC6511"/>
    <w:rsid w:val="00ED37EB"/>
    <w:rsid w:val="00ED6B2B"/>
    <w:rsid w:val="00ED754B"/>
    <w:rsid w:val="00EE665F"/>
    <w:rsid w:val="00EE7B26"/>
    <w:rsid w:val="00EF0495"/>
    <w:rsid w:val="00EF59B5"/>
    <w:rsid w:val="00F162AD"/>
    <w:rsid w:val="00F4538F"/>
    <w:rsid w:val="00F474ED"/>
    <w:rsid w:val="00F50A4C"/>
    <w:rsid w:val="00F5484C"/>
    <w:rsid w:val="00F71962"/>
    <w:rsid w:val="00F71EF7"/>
    <w:rsid w:val="00F76C97"/>
    <w:rsid w:val="00F8790B"/>
    <w:rsid w:val="00F91C9B"/>
    <w:rsid w:val="00FA665B"/>
    <w:rsid w:val="00FA7F66"/>
    <w:rsid w:val="00FB1CA6"/>
    <w:rsid w:val="00FC0A1B"/>
    <w:rsid w:val="00FC27FE"/>
    <w:rsid w:val="00FC4908"/>
    <w:rsid w:val="00FC4AE6"/>
    <w:rsid w:val="00FE419E"/>
    <w:rsid w:val="00FE5DB3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B5C88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qFormat/>
    <w:rsid w:val="001B5C8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1B5C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B5C88"/>
    <w:rPr>
      <w:sz w:val="22"/>
      <w:szCs w:val="22"/>
    </w:rPr>
  </w:style>
  <w:style w:type="paragraph" w:styleId="Kopfzeile">
    <w:name w:val="header"/>
    <w:basedOn w:val="Standard"/>
    <w:semiHidden/>
    <w:rsid w:val="001B5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locked/>
    <w:rsid w:val="001B5C88"/>
    <w:rPr>
      <w:rFonts w:ascii="Arial" w:hAnsi="Arial" w:cs="Arial"/>
      <w:sz w:val="24"/>
      <w:szCs w:val="24"/>
    </w:rPr>
  </w:style>
  <w:style w:type="paragraph" w:styleId="Fuzeile">
    <w:name w:val="footer"/>
    <w:basedOn w:val="Standard"/>
    <w:semiHidden/>
    <w:rsid w:val="001B5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locked/>
    <w:rsid w:val="001B5C88"/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semiHidden/>
    <w:rsid w:val="001B5C88"/>
    <w:pPr>
      <w:framePr w:w="229" w:h="3889" w:hSpace="141" w:wrap="around" w:vAnchor="text" w:hAnchor="page" w:x="463" w:y="6359"/>
      <w:textDirection w:val="btLr"/>
    </w:pPr>
    <w:rPr>
      <w:rFonts w:ascii="Helvetica" w:hAnsi="Helvetica" w:cs="Helvetica"/>
      <w:sz w:val="14"/>
      <w:szCs w:val="14"/>
    </w:rPr>
  </w:style>
  <w:style w:type="character" w:customStyle="1" w:styleId="TextkrperZchn">
    <w:name w:val="Textkörper Zchn"/>
    <w:semiHidden/>
    <w:locked/>
    <w:rsid w:val="001B5C88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semiHidden/>
    <w:rsid w:val="001B5C88"/>
    <w:pPr>
      <w:framePr w:w="813" w:h="14833" w:hSpace="141" w:wrap="around" w:vAnchor="text" w:hAnchor="page" w:x="10971" w:y="-17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b/>
      <w:bCs/>
      <w:i/>
      <w:iCs/>
      <w:color w:val="C0C0C0"/>
      <w:sz w:val="80"/>
      <w:szCs w:val="80"/>
    </w:rPr>
  </w:style>
  <w:style w:type="character" w:customStyle="1" w:styleId="Textkrper2Zchn">
    <w:name w:val="Textkörper 2 Zchn"/>
    <w:semiHidden/>
    <w:locked/>
    <w:rsid w:val="001B5C88"/>
    <w:rPr>
      <w:rFonts w:ascii="Arial" w:hAnsi="Arial" w:cs="Arial"/>
      <w:sz w:val="24"/>
      <w:szCs w:val="24"/>
    </w:rPr>
  </w:style>
  <w:style w:type="paragraph" w:styleId="Textkrper3">
    <w:name w:val="Body Text 3"/>
    <w:basedOn w:val="Standard"/>
    <w:semiHidden/>
    <w:rsid w:val="001B5C88"/>
    <w:pPr>
      <w:framePr w:w="7623" w:h="11382" w:hSpace="141" w:wrap="around" w:vAnchor="text" w:hAnchor="page" w:x="2305" w:y="147"/>
    </w:pPr>
  </w:style>
  <w:style w:type="character" w:customStyle="1" w:styleId="Textkrper3Zchn">
    <w:name w:val="Textkörper 3 Zchn"/>
    <w:semiHidden/>
    <w:locked/>
    <w:rsid w:val="001B5C88"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1B5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locked/>
    <w:rsid w:val="001B5C8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B5C88"/>
    <w:rPr>
      <w:rFonts w:cs="Times New Roman"/>
      <w:color w:val="0000FF"/>
      <w:u w:val="single"/>
    </w:rPr>
  </w:style>
  <w:style w:type="character" w:styleId="Seitenzahl">
    <w:name w:val="page number"/>
    <w:semiHidden/>
    <w:rsid w:val="001B5C88"/>
    <w:rPr>
      <w:rFonts w:cs="Times New Roman"/>
    </w:rPr>
  </w:style>
  <w:style w:type="character" w:customStyle="1" w:styleId="berschrift1Zchn">
    <w:name w:val="Überschrift 1 Zchn"/>
    <w:rsid w:val="001B5C88"/>
    <w:rPr>
      <w:b/>
      <w:bCs/>
      <w:kern w:val="36"/>
      <w:sz w:val="48"/>
      <w:szCs w:val="48"/>
    </w:rPr>
  </w:style>
  <w:style w:type="character" w:customStyle="1" w:styleId="berschrift2Zchn">
    <w:name w:val="Überschrift 2 Zchn"/>
    <w:rsid w:val="001B5C88"/>
    <w:rPr>
      <w:b/>
      <w:bCs/>
      <w:sz w:val="36"/>
      <w:szCs w:val="36"/>
    </w:rPr>
  </w:style>
  <w:style w:type="character" w:customStyle="1" w:styleId="location">
    <w:name w:val="location"/>
    <w:basedOn w:val="Absatz-Standardschriftart"/>
    <w:rsid w:val="001B5C88"/>
  </w:style>
  <w:style w:type="paragraph" w:styleId="StandardWeb">
    <w:name w:val="Normal (Web)"/>
    <w:basedOn w:val="Standard"/>
    <w:uiPriority w:val="99"/>
    <w:unhideWhenUsed/>
    <w:rsid w:val="001B5C8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semiHidden/>
    <w:unhideWhenUsed/>
    <w:rsid w:val="001B5C88"/>
    <w:rPr>
      <w:sz w:val="16"/>
      <w:szCs w:val="16"/>
    </w:rPr>
  </w:style>
  <w:style w:type="paragraph" w:styleId="Kommentartext">
    <w:name w:val="annotation text"/>
    <w:basedOn w:val="Standard"/>
    <w:semiHidden/>
    <w:unhideWhenUsed/>
    <w:rsid w:val="001B5C88"/>
    <w:pPr>
      <w:widowControl w:val="0"/>
      <w:suppressAutoHyphens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KommentartextZchn">
    <w:name w:val="Kommentartext Zchn"/>
    <w:semiHidden/>
    <w:rsid w:val="001B5C88"/>
    <w:rPr>
      <w:rFonts w:eastAsia="Lucida Sans Unicode"/>
      <w:kern w:val="1"/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unhideWhenUsed/>
    <w:rsid w:val="001B5C88"/>
    <w:pPr>
      <w:widowControl/>
      <w:suppressAutoHyphens w:val="0"/>
    </w:pPr>
    <w:rPr>
      <w:rFonts w:ascii="Arial" w:eastAsia="Times New Roman" w:hAnsi="Arial" w:cs="Arial"/>
      <w:b/>
      <w:bCs/>
      <w:kern w:val="0"/>
    </w:rPr>
  </w:style>
  <w:style w:type="character" w:customStyle="1" w:styleId="KommentarthemaZchn">
    <w:name w:val="Kommentarthema Zchn"/>
    <w:semiHidden/>
    <w:rsid w:val="001B5C88"/>
    <w:rPr>
      <w:rFonts w:ascii="Arial" w:eastAsia="Lucida Sans Unicode" w:hAnsi="Arial" w:cs="Arial"/>
      <w:b/>
      <w:bCs/>
      <w:kern w:val="1"/>
      <w:sz w:val="20"/>
      <w:szCs w:val="20"/>
    </w:rPr>
  </w:style>
  <w:style w:type="paragraph" w:customStyle="1" w:styleId="FarbigeSchattierung-Akzent11">
    <w:name w:val="Farbige Schattierung - Akzent 11"/>
    <w:hidden/>
    <w:semiHidden/>
    <w:rsid w:val="001B5C88"/>
    <w:rPr>
      <w:rFonts w:ascii="Arial" w:hAnsi="Arial" w:cs="Arial"/>
      <w:sz w:val="24"/>
      <w:szCs w:val="24"/>
    </w:rPr>
  </w:style>
  <w:style w:type="character" w:customStyle="1" w:styleId="bold">
    <w:name w:val="bold"/>
    <w:basedOn w:val="Absatz-Standardschriftart"/>
    <w:rsid w:val="00CF1B88"/>
  </w:style>
  <w:style w:type="character" w:customStyle="1" w:styleId="sup">
    <w:name w:val="sup"/>
    <w:rsid w:val="008E5488"/>
  </w:style>
  <w:style w:type="character" w:customStyle="1" w:styleId="apple-style-span">
    <w:name w:val="apple-style-span"/>
    <w:rsid w:val="008E5488"/>
  </w:style>
  <w:style w:type="character" w:styleId="BesuchterHyperlink">
    <w:name w:val="FollowedHyperlink"/>
    <w:uiPriority w:val="99"/>
    <w:semiHidden/>
    <w:unhideWhenUsed/>
    <w:rsid w:val="00E1287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8790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F8790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E15E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HAMV0405\TESA-LOC001\DATEN\1100_Unternehmenskom\Textarchiv\Produkte\Consumer\ecoLogo\2012_ecologo%20DIY\Final\DE\www.tesa.de\pres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tesa</vt:lpstr>
    </vt:vector>
  </TitlesOfParts>
  <Company>Yamaoka PR GmbH</Company>
  <LinksUpToDate>false</LinksUpToDate>
  <CharactersWithSpaces>5168</CharactersWithSpaces>
  <SharedDoc>false</SharedDoc>
  <HyperlinkBase/>
  <HLinks>
    <vt:vector size="18" baseType="variant">
      <vt:variant>
        <vt:i4>4784164</vt:i4>
      </vt:variant>
      <vt:variant>
        <vt:i4>6</vt:i4>
      </vt:variant>
      <vt:variant>
        <vt:i4>0</vt:i4>
      </vt:variant>
      <vt:variant>
        <vt:i4>5</vt:i4>
      </vt:variant>
      <vt:variant>
        <vt:lpwstr>mailto:alexandra.beck@tesa.com</vt:lpwstr>
      </vt:variant>
      <vt:variant>
        <vt:lpwstr/>
      </vt:variant>
      <vt:variant>
        <vt:i4>8257547</vt:i4>
      </vt:variant>
      <vt:variant>
        <vt:i4>3</vt:i4>
      </vt:variant>
      <vt:variant>
        <vt:i4>0</vt:i4>
      </vt:variant>
      <vt:variant>
        <vt:i4>5</vt:i4>
      </vt:variant>
      <vt:variant>
        <vt:lpwstr>mailto:cornelia.borisch@tesa.com</vt:lpwstr>
      </vt:variant>
      <vt:variant>
        <vt:lpwstr/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www.tesa.de/presse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tesa</dc:title>
  <dc:creator>Nina Glossner</dc:creator>
  <cp:lastModifiedBy>GeestG</cp:lastModifiedBy>
  <cp:revision>85</cp:revision>
  <cp:lastPrinted>2012-02-07T14:53:00Z</cp:lastPrinted>
  <dcterms:created xsi:type="dcterms:W3CDTF">2013-12-03T14:15:00Z</dcterms:created>
  <dcterms:modified xsi:type="dcterms:W3CDTF">2013-12-06T15:28:00Z</dcterms:modified>
</cp:coreProperties>
</file>